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24" w:rsidRDefault="0096379A" w:rsidP="00B55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</w:t>
      </w:r>
      <w:r w:rsidR="00B5504E" w:rsidRPr="00B5504E">
        <w:rPr>
          <w:b/>
          <w:sz w:val="32"/>
          <w:szCs w:val="32"/>
        </w:rPr>
        <w:t xml:space="preserve">PROGRAMI VJETOR DHE TEMATIK </w:t>
      </w:r>
    </w:p>
    <w:p w:rsidR="00B5504E" w:rsidRDefault="00B5504E" w:rsidP="00B5504E">
      <w:pPr>
        <w:jc w:val="center"/>
        <w:rPr>
          <w:b/>
          <w:sz w:val="32"/>
          <w:szCs w:val="32"/>
        </w:rPr>
      </w:pPr>
    </w:p>
    <w:p w:rsidR="00B5504E" w:rsidRDefault="008662E4" w:rsidP="00B55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SH.M.Q.SH.   “SARAJ</w:t>
      </w:r>
      <w:r w:rsidR="00B5504E">
        <w:rPr>
          <w:b/>
          <w:sz w:val="32"/>
          <w:szCs w:val="32"/>
        </w:rPr>
        <w:t>” - SHKUP</w:t>
      </w:r>
    </w:p>
    <w:p w:rsidR="00B5504E" w:rsidRDefault="00B5504E" w:rsidP="00B5504E">
      <w:pPr>
        <w:jc w:val="center"/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B5504E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NDA:       KONTABILITET</w:t>
      </w:r>
    </w:p>
    <w:p w:rsidR="00B5504E" w:rsidRDefault="00B5504E" w:rsidP="00B5504E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KLASAT:   II</w:t>
      </w:r>
      <w:r w:rsidR="00ED727B">
        <w:rPr>
          <w:b/>
          <w:sz w:val="32"/>
          <w:szCs w:val="32"/>
          <w:vertAlign w:val="superscript"/>
        </w:rPr>
        <w:t>5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>DHE II</w:t>
      </w:r>
      <w:r w:rsidR="00ED727B">
        <w:rPr>
          <w:b/>
          <w:sz w:val="32"/>
          <w:szCs w:val="32"/>
          <w:vertAlign w:val="superscript"/>
        </w:rPr>
        <w:t>6</w:t>
      </w:r>
    </w:p>
    <w:p w:rsidR="00B5504E" w:rsidRDefault="00ED727B" w:rsidP="00B550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VITI </w:t>
      </w:r>
      <w:proofErr w:type="gramStart"/>
      <w:r>
        <w:rPr>
          <w:b/>
          <w:sz w:val="32"/>
          <w:szCs w:val="32"/>
        </w:rPr>
        <w:t>SHKOLLOR  2017</w:t>
      </w:r>
      <w:proofErr w:type="gramEnd"/>
      <w:r>
        <w:rPr>
          <w:b/>
          <w:sz w:val="32"/>
          <w:szCs w:val="32"/>
        </w:rPr>
        <w:t>/2018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rPr>
          <w:b/>
          <w:sz w:val="32"/>
          <w:szCs w:val="32"/>
        </w:rPr>
      </w:pPr>
    </w:p>
    <w:p w:rsidR="00B5504E" w:rsidRDefault="00B5504E" w:rsidP="00B5504E">
      <w:pPr>
        <w:jc w:val="right"/>
        <w:rPr>
          <w:b/>
          <w:sz w:val="32"/>
          <w:szCs w:val="32"/>
        </w:rPr>
      </w:pPr>
    </w:p>
    <w:p w:rsidR="00B5504E" w:rsidRDefault="00B5504E" w:rsidP="00B5504E">
      <w:pPr>
        <w:jc w:val="right"/>
        <w:rPr>
          <w:b/>
          <w:sz w:val="32"/>
          <w:szCs w:val="32"/>
        </w:rPr>
      </w:pPr>
    </w:p>
    <w:p w:rsidR="00B5504E" w:rsidRDefault="00B5504E" w:rsidP="00B5504E">
      <w:pPr>
        <w:jc w:val="right"/>
        <w:rPr>
          <w:b/>
          <w:sz w:val="32"/>
          <w:szCs w:val="32"/>
        </w:rPr>
      </w:pPr>
    </w:p>
    <w:p w:rsidR="00B5504E" w:rsidRPr="00B5504E" w:rsidRDefault="00B5504E" w:rsidP="00B5504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PROFESORI I L</w:t>
      </w:r>
      <w:r w:rsidRPr="00B5504E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ND</w:t>
      </w:r>
      <w:r w:rsidRPr="00B5504E">
        <w:rPr>
          <w:b/>
          <w:sz w:val="32"/>
          <w:szCs w:val="32"/>
        </w:rPr>
        <w:t>Ё</w:t>
      </w:r>
      <w:r w:rsidR="008662E4">
        <w:rPr>
          <w:b/>
          <w:sz w:val="32"/>
          <w:szCs w:val="32"/>
        </w:rPr>
        <w:t>S: AGNESA ASLLANI</w:t>
      </w:r>
    </w:p>
    <w:p w:rsidR="00B5504E" w:rsidRDefault="00B5504E" w:rsidP="00B5504E">
      <w:pPr>
        <w:jc w:val="center"/>
      </w:pPr>
    </w:p>
    <w:p w:rsidR="00B5504E" w:rsidRDefault="00B5504E" w:rsidP="00B5504E">
      <w:pPr>
        <w:rPr>
          <w:sz w:val="24"/>
          <w:szCs w:val="24"/>
        </w:rPr>
      </w:pPr>
      <w:r>
        <w:rPr>
          <w:sz w:val="24"/>
          <w:szCs w:val="24"/>
        </w:rPr>
        <w:t>Planprogrami global vjetorё</w:t>
      </w:r>
    </w:p>
    <w:p w:rsidR="001063D0" w:rsidRDefault="008662E4" w:rsidP="00B5504E">
      <w:pPr>
        <w:rPr>
          <w:sz w:val="24"/>
          <w:szCs w:val="24"/>
        </w:rPr>
      </w:pPr>
      <w:r>
        <w:rPr>
          <w:sz w:val="24"/>
          <w:szCs w:val="24"/>
        </w:rPr>
        <w:t>Profesori i lёndёs: Agnesa Asllani</w:t>
      </w:r>
    </w:p>
    <w:tbl>
      <w:tblPr>
        <w:tblStyle w:val="TableGrid"/>
        <w:tblW w:w="0" w:type="auto"/>
        <w:tblLook w:val="04A0"/>
      </w:tblPr>
      <w:tblGrid>
        <w:gridCol w:w="505"/>
        <w:gridCol w:w="9"/>
        <w:gridCol w:w="1733"/>
        <w:gridCol w:w="10"/>
        <w:gridCol w:w="1013"/>
        <w:gridCol w:w="1121"/>
        <w:gridCol w:w="724"/>
        <w:gridCol w:w="1443"/>
        <w:gridCol w:w="1185"/>
        <w:gridCol w:w="1833"/>
      </w:tblGrid>
      <w:tr w:rsidR="001063D0" w:rsidTr="00EF7F78">
        <w:trPr>
          <w:trHeight w:val="899"/>
        </w:trPr>
        <w:tc>
          <w:tcPr>
            <w:tcW w:w="514" w:type="dxa"/>
            <w:gridSpan w:val="2"/>
            <w:vMerge w:val="restart"/>
          </w:tcPr>
          <w:p w:rsidR="001063D0" w:rsidRDefault="001063D0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1743" w:type="dxa"/>
            <w:gridSpan w:val="2"/>
            <w:vMerge w:val="restart"/>
          </w:tcPr>
          <w:p w:rsidR="001063D0" w:rsidRPr="001063D0" w:rsidRDefault="001063D0" w:rsidP="00EE24C9">
            <w:r>
              <w:t>T</w:t>
            </w:r>
            <w:r>
              <w:rPr>
                <w:sz w:val="24"/>
                <w:szCs w:val="24"/>
              </w:rPr>
              <w:t>ёrёsitё tematike dhe temat pёr zhvillim</w:t>
            </w:r>
          </w:p>
        </w:tc>
        <w:tc>
          <w:tcPr>
            <w:tcW w:w="5486" w:type="dxa"/>
            <w:gridSpan w:val="5"/>
          </w:tcPr>
          <w:p w:rsidR="001063D0" w:rsidRDefault="001063D0" w:rsidP="00EE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Orёt</w:t>
            </w:r>
          </w:p>
        </w:tc>
        <w:tc>
          <w:tcPr>
            <w:tcW w:w="1833" w:type="dxa"/>
            <w:vMerge w:val="restart"/>
          </w:tcPr>
          <w:p w:rsidR="001063D0" w:rsidRDefault="001063D0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Koha pёr realizim</w:t>
            </w:r>
          </w:p>
        </w:tc>
      </w:tr>
      <w:tr w:rsidR="00EF7F78" w:rsidTr="00EF7F78">
        <w:trPr>
          <w:trHeight w:val="556"/>
        </w:trPr>
        <w:tc>
          <w:tcPr>
            <w:tcW w:w="514" w:type="dxa"/>
            <w:gridSpan w:val="2"/>
            <w:vMerge/>
          </w:tcPr>
          <w:p w:rsidR="00EF7F78" w:rsidRDefault="00EF7F78" w:rsidP="00EE24C9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</w:tcPr>
          <w:p w:rsidR="00EF7F78" w:rsidRDefault="00EF7F78" w:rsidP="00EE24C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7F78" w:rsidRDefault="00EF7F78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Zhvillim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F7F78" w:rsidRDefault="00EF7F78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Ushtrime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F7F78" w:rsidRDefault="00BD7B4F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</w:t>
            </w:r>
          </w:p>
        </w:tc>
        <w:tc>
          <w:tcPr>
            <w:tcW w:w="1443" w:type="dxa"/>
          </w:tcPr>
          <w:p w:rsidR="00EF7F78" w:rsidRDefault="00EF7F78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Pёrsёritje dhe sistematizim</w:t>
            </w:r>
          </w:p>
        </w:tc>
        <w:tc>
          <w:tcPr>
            <w:tcW w:w="1185" w:type="dxa"/>
          </w:tcPr>
          <w:p w:rsidR="00EF7F78" w:rsidRDefault="00EF7F78" w:rsidP="00EE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Gjithsejt</w:t>
            </w:r>
          </w:p>
        </w:tc>
        <w:tc>
          <w:tcPr>
            <w:tcW w:w="1833" w:type="dxa"/>
            <w:vMerge/>
          </w:tcPr>
          <w:p w:rsidR="00EF7F78" w:rsidRDefault="00EF7F78" w:rsidP="00EE24C9">
            <w:pPr>
              <w:rPr>
                <w:sz w:val="24"/>
                <w:szCs w:val="24"/>
              </w:rPr>
            </w:pPr>
          </w:p>
        </w:tc>
      </w:tr>
      <w:tr w:rsidR="00EF7F78" w:rsidTr="00EF7F78">
        <w:tc>
          <w:tcPr>
            <w:tcW w:w="514" w:type="dxa"/>
            <w:gridSpan w:val="2"/>
          </w:tcPr>
          <w:p w:rsidR="00EF7F78" w:rsidRPr="00DE718B" w:rsidRDefault="00EF7F78" w:rsidP="00EE24C9">
            <w:pPr>
              <w:jc w:val="center"/>
            </w:pPr>
            <w:r w:rsidRPr="00DE718B">
              <w:t>1</w:t>
            </w:r>
          </w:p>
        </w:tc>
        <w:tc>
          <w:tcPr>
            <w:tcW w:w="1743" w:type="dxa"/>
            <w:gridSpan w:val="2"/>
          </w:tcPr>
          <w:p w:rsidR="00EF7F78" w:rsidRPr="00DE718B" w:rsidRDefault="00EF7F78" w:rsidP="00EE24C9">
            <w:pPr>
              <w:jc w:val="center"/>
            </w:pPr>
            <w:r w:rsidRPr="00DE718B">
              <w:t>2</w:t>
            </w:r>
          </w:p>
        </w:tc>
        <w:tc>
          <w:tcPr>
            <w:tcW w:w="1013" w:type="dxa"/>
          </w:tcPr>
          <w:p w:rsidR="00EF7F78" w:rsidRPr="00DE718B" w:rsidRDefault="00EF7F78" w:rsidP="00EE24C9">
            <w:pPr>
              <w:jc w:val="center"/>
            </w:pPr>
            <w:r w:rsidRPr="00DE718B">
              <w:t>3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F7F78" w:rsidRPr="00DE718B" w:rsidRDefault="00EF7F78" w:rsidP="00EF7F78">
            <w:pPr>
              <w:jc w:val="center"/>
            </w:pPr>
            <w:r w:rsidRPr="00DE718B"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F7F78" w:rsidRPr="00DE718B" w:rsidRDefault="00BD7B4F" w:rsidP="00EE24C9">
            <w:pPr>
              <w:jc w:val="center"/>
            </w:pPr>
            <w:r>
              <w:t>5</w:t>
            </w:r>
          </w:p>
        </w:tc>
        <w:tc>
          <w:tcPr>
            <w:tcW w:w="1443" w:type="dxa"/>
          </w:tcPr>
          <w:p w:rsidR="00EF7F78" w:rsidRPr="00DE718B" w:rsidRDefault="00BD7B4F" w:rsidP="00EE24C9">
            <w:pPr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EF7F78" w:rsidRPr="00DE718B" w:rsidRDefault="00BD7B4F" w:rsidP="00EE24C9">
            <w:pPr>
              <w:jc w:val="center"/>
            </w:pPr>
            <w:r>
              <w:t>7</w:t>
            </w:r>
          </w:p>
        </w:tc>
        <w:tc>
          <w:tcPr>
            <w:tcW w:w="1833" w:type="dxa"/>
          </w:tcPr>
          <w:p w:rsidR="00EF7F78" w:rsidRPr="00DE718B" w:rsidRDefault="00BD7B4F" w:rsidP="00EE24C9">
            <w:pPr>
              <w:jc w:val="center"/>
            </w:pPr>
            <w:r>
              <w:t>8</w:t>
            </w:r>
          </w:p>
        </w:tc>
      </w:tr>
      <w:tr w:rsidR="00EF7F78" w:rsidTr="00CC674D">
        <w:trPr>
          <w:trHeight w:val="8738"/>
        </w:trPr>
        <w:tc>
          <w:tcPr>
            <w:tcW w:w="514" w:type="dxa"/>
            <w:gridSpan w:val="2"/>
          </w:tcPr>
          <w:p w:rsidR="00EF7F78" w:rsidRDefault="00EF7F78" w:rsidP="00EE24C9">
            <w:pPr>
              <w:jc w:val="center"/>
            </w:pPr>
            <w:r>
              <w:lastRenderedPageBreak/>
              <w:t>1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3B5D6D"/>
          <w:p w:rsidR="00CC674D" w:rsidRDefault="00EF7F78" w:rsidP="003B5D6D">
            <w:r>
              <w:t xml:space="preserve">  </w:t>
            </w:r>
          </w:p>
          <w:p w:rsidR="00EF7F78" w:rsidRDefault="00EF7F78" w:rsidP="003B5D6D">
            <w:r>
              <w:t>3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4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5</w:t>
            </w:r>
          </w:p>
          <w:p w:rsidR="00EF7F78" w:rsidRDefault="00EF7F78" w:rsidP="00EE24C9">
            <w:pPr>
              <w:jc w:val="center"/>
            </w:pPr>
            <w:r>
              <w:t>6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7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9</w:t>
            </w:r>
          </w:p>
          <w:p w:rsidR="00EF7F78" w:rsidRDefault="00EF7F78" w:rsidP="00EE24C9">
            <w:pPr>
              <w:jc w:val="center"/>
            </w:pPr>
          </w:p>
          <w:p w:rsidR="00BD7B4F" w:rsidRPr="00DE718B" w:rsidRDefault="00BD7B4F" w:rsidP="00CC674D">
            <w:r>
              <w:t>10</w:t>
            </w:r>
          </w:p>
        </w:tc>
        <w:tc>
          <w:tcPr>
            <w:tcW w:w="1743" w:type="dxa"/>
            <w:gridSpan w:val="2"/>
          </w:tcPr>
          <w:p w:rsidR="00EF7F78" w:rsidRDefault="00EF7F78" w:rsidP="00EE24C9">
            <w:r>
              <w:t xml:space="preserve">Bazat e kontabilitetit </w:t>
            </w:r>
          </w:p>
          <w:p w:rsidR="00EF7F78" w:rsidRDefault="00EF7F78" w:rsidP="00EE24C9">
            <w:r>
              <w:t>Mjetet, obligimet dhe kapitali</w:t>
            </w:r>
          </w:p>
          <w:p w:rsidR="00EF7F78" w:rsidRDefault="00EF7F78" w:rsidP="00EE24C9">
            <w:r>
              <w:t>Ngjarjet dhe llogarit</w:t>
            </w:r>
            <w:r w:rsidRPr="00145894">
              <w:t>ё</w:t>
            </w:r>
            <w:r>
              <w:rPr>
                <w:sz w:val="24"/>
                <w:szCs w:val="24"/>
              </w:rPr>
              <w:t xml:space="preserve"> </w:t>
            </w:r>
            <w:r w:rsidRPr="00145894">
              <w:t>kontabiliste</w:t>
            </w:r>
          </w:p>
          <w:p w:rsidR="00EF7F78" w:rsidRDefault="00EF7F78" w:rsidP="00EE24C9">
            <w:r>
              <w:t>Librat kontabiliste</w:t>
            </w:r>
          </w:p>
          <w:p w:rsidR="00EF7F78" w:rsidRDefault="00EF7F78" w:rsidP="00EE24C9">
            <w:r>
              <w:t>Plani kontab</w:t>
            </w:r>
            <w:r w:rsidRPr="00145894">
              <w:t>ёl</w:t>
            </w:r>
          </w:p>
          <w:p w:rsidR="00EF7F78" w:rsidRDefault="00EF7F78" w:rsidP="00EE24C9">
            <w:r>
              <w:t>Evidentimi i qarkullimit pagesor</w:t>
            </w:r>
            <w:r w:rsidRPr="00145894">
              <w:t>ё</w:t>
            </w:r>
            <w:r>
              <w:t>dhe k</w:t>
            </w:r>
            <w:r w:rsidRPr="00145894">
              <w:t>ё</w:t>
            </w:r>
            <w:r>
              <w:t>rkesave me para n</w:t>
            </w:r>
            <w:r w:rsidRPr="00145894">
              <w:t>ё</w:t>
            </w:r>
            <w:r>
              <w:t xml:space="preserve"> dor</w:t>
            </w:r>
            <w:r w:rsidRPr="00145894">
              <w:t>ё</w:t>
            </w:r>
            <w:r>
              <w:t xml:space="preserve"> dhe pa para n</w:t>
            </w:r>
            <w:r w:rsidRPr="00145894">
              <w:t>ё</w:t>
            </w:r>
            <w:r>
              <w:t xml:space="preserve"> dor</w:t>
            </w:r>
            <w:r w:rsidRPr="00145894">
              <w:t>ё</w:t>
            </w:r>
          </w:p>
          <w:p w:rsidR="00EF7F78" w:rsidRDefault="00EF7F78" w:rsidP="00EE24C9">
            <w:r>
              <w:t>Evidentimi i materialeve dhe shpenzimeve</w:t>
            </w:r>
          </w:p>
          <w:p w:rsidR="00EF7F78" w:rsidRDefault="00EF7F78" w:rsidP="00EE24C9">
            <w:r>
              <w:t>Evidentimi i obligimeve dhe kapitalit</w:t>
            </w:r>
          </w:p>
          <w:p w:rsidR="00EF7F78" w:rsidRDefault="00EF7F78" w:rsidP="00EE24C9">
            <w:r>
              <w:t>T</w:t>
            </w:r>
            <w:r w:rsidRPr="00145894">
              <w:t>ё</w:t>
            </w:r>
            <w:r>
              <w:t xml:space="preserve"> hyrat dhe t</w:t>
            </w:r>
            <w:r w:rsidRPr="00145894">
              <w:t>ё</w:t>
            </w:r>
            <w:r>
              <w:t xml:space="preserve"> dalat</w:t>
            </w:r>
          </w:p>
          <w:p w:rsidR="00EF7F78" w:rsidRPr="00DE718B" w:rsidRDefault="00EF7F78" w:rsidP="00EE24C9">
            <w:r>
              <w:t>Rezultati financiar</w:t>
            </w:r>
          </w:p>
        </w:tc>
        <w:tc>
          <w:tcPr>
            <w:tcW w:w="1013" w:type="dxa"/>
          </w:tcPr>
          <w:p w:rsidR="00EF7F78" w:rsidRDefault="00EF7F78" w:rsidP="00EE24C9">
            <w:pPr>
              <w:jc w:val="center"/>
            </w:pPr>
            <w:r>
              <w:t>6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7</w:t>
            </w: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13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6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  <w:r>
              <w:t>9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14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3</w:t>
            </w:r>
          </w:p>
          <w:p w:rsidR="00EF7F78" w:rsidRDefault="00EF7F78" w:rsidP="00EE24C9">
            <w:pPr>
              <w:jc w:val="center"/>
            </w:pPr>
          </w:p>
          <w:p w:rsidR="00BD7B4F" w:rsidRPr="00DE718B" w:rsidRDefault="00BD7B4F" w:rsidP="00CC674D">
            <w:pPr>
              <w:jc w:val="center"/>
            </w:pPr>
            <w: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F7F78" w:rsidRDefault="00EF7F78" w:rsidP="00EE24C9">
            <w:pPr>
              <w:jc w:val="center"/>
            </w:pPr>
            <w:r>
              <w:t>/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5</w:t>
            </w: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6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6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BD7B4F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BD7B4F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BD7B4F" w:rsidP="00EE24C9">
            <w:pPr>
              <w:jc w:val="center"/>
            </w:pPr>
            <w:r>
              <w:t>5</w:t>
            </w:r>
          </w:p>
          <w:p w:rsidR="00EF7F78" w:rsidRDefault="00EF7F78" w:rsidP="00EE24C9">
            <w:pPr>
              <w:jc w:val="center"/>
            </w:pPr>
          </w:p>
          <w:p w:rsidR="00BD7B4F" w:rsidRPr="00DE718B" w:rsidRDefault="00BD7B4F" w:rsidP="00CC674D">
            <w:pPr>
              <w:jc w:val="center"/>
            </w:pPr>
            <w:r>
              <w:t>10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EF7F78" w:rsidRDefault="00656F7C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EF7F78" w:rsidRDefault="00656F7C" w:rsidP="00656F7C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656F7C" w:rsidP="00EE24C9">
            <w:pPr>
              <w:jc w:val="center"/>
            </w:pPr>
            <w:r>
              <w:t>5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656F7C" w:rsidP="00EE24C9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</w:p>
          <w:p w:rsidR="00EF7F78" w:rsidRDefault="00656F7C" w:rsidP="00EE24C9">
            <w:pPr>
              <w:jc w:val="center"/>
            </w:pPr>
            <w:r>
              <w:t>1</w:t>
            </w:r>
          </w:p>
          <w:p w:rsidR="00EF7F78" w:rsidRDefault="00656F7C" w:rsidP="00EE24C9">
            <w:pPr>
              <w:jc w:val="center"/>
            </w:pPr>
            <w:r>
              <w:t>3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656F7C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656F7C" w:rsidP="00EE24C9">
            <w:pPr>
              <w:jc w:val="center"/>
            </w:pPr>
            <w:r>
              <w:t>4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656F7C" w:rsidRDefault="00656F7C" w:rsidP="00EE24C9">
            <w:pPr>
              <w:jc w:val="center"/>
            </w:pPr>
            <w:r>
              <w:t>5</w:t>
            </w:r>
          </w:p>
          <w:p w:rsidR="00656F7C" w:rsidRDefault="00656F7C" w:rsidP="00EE24C9">
            <w:pPr>
              <w:jc w:val="center"/>
            </w:pPr>
          </w:p>
          <w:p w:rsidR="00656F7C" w:rsidRPr="00DE718B" w:rsidRDefault="00656F7C" w:rsidP="00EE24C9">
            <w:pPr>
              <w:jc w:val="center"/>
            </w:pPr>
            <w:r>
              <w:t>7</w:t>
            </w:r>
          </w:p>
        </w:tc>
        <w:tc>
          <w:tcPr>
            <w:tcW w:w="1443" w:type="dxa"/>
          </w:tcPr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  <w:r>
              <w:t>3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</w:t>
            </w:r>
          </w:p>
          <w:p w:rsidR="00CC674D" w:rsidRDefault="00CC674D" w:rsidP="00CC674D"/>
          <w:p w:rsidR="00BD7B4F" w:rsidRPr="00DE718B" w:rsidRDefault="00BD7B4F" w:rsidP="00CC674D">
            <w:pPr>
              <w:jc w:val="center"/>
            </w:pPr>
            <w:r>
              <w:t>2</w:t>
            </w:r>
          </w:p>
        </w:tc>
        <w:tc>
          <w:tcPr>
            <w:tcW w:w="1185" w:type="dxa"/>
          </w:tcPr>
          <w:p w:rsidR="00EF7F78" w:rsidRDefault="00EF7F78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14</w:t>
            </w: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20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14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10</w:t>
            </w:r>
          </w:p>
          <w:p w:rsidR="00EF7F78" w:rsidRDefault="00EF7F78" w:rsidP="00EE24C9">
            <w:pPr>
              <w:jc w:val="center"/>
            </w:pPr>
            <w:r>
              <w:t>20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24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8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10</w:t>
            </w:r>
          </w:p>
          <w:p w:rsidR="00EF7F78" w:rsidRDefault="00EF7F78" w:rsidP="00EE24C9">
            <w:pPr>
              <w:jc w:val="center"/>
            </w:pPr>
          </w:p>
          <w:p w:rsidR="00BD7B4F" w:rsidRPr="00DE718B" w:rsidRDefault="00BD7B4F" w:rsidP="00CC674D">
            <w:pPr>
              <w:jc w:val="center"/>
            </w:pPr>
            <w:r>
              <w:t>16</w:t>
            </w:r>
          </w:p>
        </w:tc>
        <w:tc>
          <w:tcPr>
            <w:tcW w:w="1833" w:type="dxa"/>
          </w:tcPr>
          <w:p w:rsidR="00EF7F78" w:rsidRDefault="00EF7F78" w:rsidP="00EE24C9">
            <w:pPr>
              <w:jc w:val="center"/>
            </w:pPr>
            <w:r>
              <w:t>Shtator</w:t>
            </w:r>
            <w:r w:rsidRPr="00145894">
              <w:t>ё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Tetor</w:t>
            </w:r>
            <w:r w:rsidRPr="00145894">
              <w:t>ё</w:t>
            </w: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Nentor</w:t>
            </w:r>
            <w:r w:rsidRPr="00145894">
              <w:t>ё</w:t>
            </w:r>
            <w:r>
              <w:t>/Dhjetor</w:t>
            </w:r>
            <w:r w:rsidRPr="00145894">
              <w:t>ё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Dhjetor</w:t>
            </w:r>
            <w:r w:rsidRPr="00145894">
              <w:t>ё</w:t>
            </w:r>
            <w:r>
              <w:t>/Janar</w:t>
            </w: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Janar /Shkurt</w:t>
            </w:r>
          </w:p>
          <w:p w:rsidR="00EF7F78" w:rsidRDefault="00EF7F78" w:rsidP="00EE24C9">
            <w:pPr>
              <w:jc w:val="center"/>
            </w:pPr>
            <w:r>
              <w:t>Shkurt/Mars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CC674D" w:rsidRDefault="00CC674D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Mars/Prill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Prill</w:t>
            </w: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</w:p>
          <w:p w:rsidR="00EF7F78" w:rsidRDefault="00EF7F78" w:rsidP="00EE24C9">
            <w:pPr>
              <w:jc w:val="center"/>
            </w:pPr>
            <w:r>
              <w:t>Maj</w:t>
            </w:r>
          </w:p>
          <w:p w:rsidR="00EF7F78" w:rsidRDefault="00EF7F78" w:rsidP="00EE24C9">
            <w:pPr>
              <w:jc w:val="center"/>
            </w:pPr>
          </w:p>
          <w:p w:rsidR="00EF7F78" w:rsidRPr="00DE718B" w:rsidRDefault="00EF7F78" w:rsidP="00CC674D">
            <w:pPr>
              <w:jc w:val="center"/>
            </w:pPr>
            <w:r>
              <w:t>Maj/qershor</w:t>
            </w:r>
          </w:p>
        </w:tc>
      </w:tr>
      <w:tr w:rsidR="00EF7F78" w:rsidTr="00EF7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505" w:type="dxa"/>
          </w:tcPr>
          <w:p w:rsidR="00EF7F78" w:rsidRDefault="00EF7F78" w:rsidP="00EE24C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EF7F78" w:rsidRDefault="00EF7F78" w:rsidP="00EE24C9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EF7F78" w:rsidRPr="00C02229" w:rsidRDefault="00EF7F78" w:rsidP="00C02229">
            <w:pPr>
              <w:ind w:left="108"/>
              <w:jc w:val="center"/>
              <w:rPr>
                <w:b/>
              </w:rPr>
            </w:pPr>
            <w:r w:rsidRPr="00C02229">
              <w:rPr>
                <w:b/>
              </w:rPr>
              <w:t>70</w:t>
            </w:r>
          </w:p>
        </w:tc>
        <w:tc>
          <w:tcPr>
            <w:tcW w:w="1121" w:type="dxa"/>
          </w:tcPr>
          <w:p w:rsidR="00EF7F78" w:rsidRPr="00C02229" w:rsidRDefault="00BD7B4F" w:rsidP="00EF7F7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24" w:type="dxa"/>
          </w:tcPr>
          <w:p w:rsidR="00EF7F78" w:rsidRPr="00C02229" w:rsidRDefault="00AF2070" w:rsidP="00EF7F7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3" w:type="dxa"/>
          </w:tcPr>
          <w:p w:rsidR="00EF7F78" w:rsidRPr="00C02229" w:rsidRDefault="00EF7F78" w:rsidP="00C02229">
            <w:pPr>
              <w:ind w:left="108"/>
              <w:jc w:val="center"/>
              <w:rPr>
                <w:b/>
              </w:rPr>
            </w:pPr>
            <w:r w:rsidRPr="00C02229">
              <w:rPr>
                <w:b/>
              </w:rPr>
              <w:t>20</w:t>
            </w:r>
          </w:p>
        </w:tc>
        <w:tc>
          <w:tcPr>
            <w:tcW w:w="1185" w:type="dxa"/>
          </w:tcPr>
          <w:p w:rsidR="00EF7F78" w:rsidRPr="00C02229" w:rsidRDefault="00EF7F78" w:rsidP="00C02229">
            <w:pPr>
              <w:ind w:left="108"/>
              <w:jc w:val="center"/>
              <w:rPr>
                <w:b/>
              </w:rPr>
            </w:pPr>
            <w:r w:rsidRPr="00C02229">
              <w:rPr>
                <w:b/>
              </w:rPr>
              <w:t>144</w:t>
            </w:r>
          </w:p>
        </w:tc>
        <w:tc>
          <w:tcPr>
            <w:tcW w:w="1833" w:type="dxa"/>
          </w:tcPr>
          <w:p w:rsidR="00EF7F78" w:rsidRDefault="00EF7F78" w:rsidP="00C02229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</w:tbl>
    <w:p w:rsidR="001063D0" w:rsidRDefault="001063D0" w:rsidP="00B5504E">
      <w:pPr>
        <w:rPr>
          <w:sz w:val="24"/>
          <w:szCs w:val="24"/>
        </w:rPr>
      </w:pPr>
    </w:p>
    <w:p w:rsidR="00227E99" w:rsidRPr="00F339B7" w:rsidRDefault="00227E99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b/>
          <w:sz w:val="24"/>
          <w:szCs w:val="24"/>
        </w:rPr>
        <w:t>Plani dhe pёrgatitja pёr pёrpunimin e pёrmbajtjeve mёsimore</w:t>
      </w:r>
    </w:p>
    <w:p w:rsidR="00227E99" w:rsidRPr="00F339B7" w:rsidRDefault="00004AA1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Pёrmbajtja:</w:t>
      </w:r>
    </w:p>
    <w:p w:rsidR="00004AA1" w:rsidRPr="00F339B7" w:rsidRDefault="00004AA1" w:rsidP="008B5EFB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1.Bazat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e kontabilitetit</w:t>
      </w:r>
    </w:p>
    <w:p w:rsidR="00004AA1" w:rsidRPr="00F339B7" w:rsidRDefault="00004AA1" w:rsidP="008B5EF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1.1</w:t>
      </w:r>
      <w:proofErr w:type="gramStart"/>
      <w:r w:rsidRPr="00F339B7">
        <w:rPr>
          <w:rFonts w:ascii="Arial" w:hAnsi="Arial" w:cs="Arial"/>
          <w:sz w:val="24"/>
          <w:szCs w:val="24"/>
        </w:rPr>
        <w:t>.Kontabiliteti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si burim i informative dhe si formё e komunikimit </w:t>
      </w:r>
    </w:p>
    <w:p w:rsidR="00004AA1" w:rsidRPr="00F339B7" w:rsidRDefault="00004AA1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1.2</w:t>
      </w:r>
      <w:proofErr w:type="gramStart"/>
      <w:r w:rsidRPr="00F339B7">
        <w:rPr>
          <w:rFonts w:ascii="Arial" w:hAnsi="Arial" w:cs="Arial"/>
          <w:sz w:val="24"/>
          <w:szCs w:val="24"/>
        </w:rPr>
        <w:t>.Shfrytёzuesit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informative tё kontabilitetit</w:t>
      </w:r>
    </w:p>
    <w:p w:rsidR="00004AA1" w:rsidRPr="00F339B7" w:rsidRDefault="00004AA1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1.3</w:t>
      </w:r>
      <w:proofErr w:type="gramStart"/>
      <w:r w:rsidRPr="00F339B7">
        <w:rPr>
          <w:rFonts w:ascii="Arial" w:hAnsi="Arial" w:cs="Arial"/>
          <w:sz w:val="24"/>
          <w:szCs w:val="24"/>
        </w:rPr>
        <w:t>.Nocioni,rёndёsia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roli i kontabilitetit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1.3.1</w:t>
      </w:r>
      <w:proofErr w:type="gramStart"/>
      <w:r w:rsidRPr="00F339B7">
        <w:rPr>
          <w:rFonts w:ascii="Arial" w:hAnsi="Arial" w:cs="Arial"/>
          <w:sz w:val="24"/>
          <w:szCs w:val="24"/>
        </w:rPr>
        <w:t>.Pёrsёritje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pёrforcim</w:t>
      </w:r>
    </w:p>
    <w:p w:rsidR="00004AA1" w:rsidRPr="00F339B7" w:rsidRDefault="00004AA1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1.4</w:t>
      </w:r>
      <w:proofErr w:type="gramStart"/>
      <w:r w:rsidRPr="00F339B7">
        <w:rPr>
          <w:rFonts w:ascii="Arial" w:hAnsi="Arial" w:cs="Arial"/>
          <w:sz w:val="24"/>
          <w:szCs w:val="24"/>
        </w:rPr>
        <w:t>.Rregullativat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profesionale nё profesionin e kontabilistit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004AA1" w:rsidRPr="00F339B7" w:rsidRDefault="00004AA1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1.5</w:t>
      </w:r>
      <w:proofErr w:type="gramStart"/>
      <w:r w:rsidRPr="00F339B7">
        <w:rPr>
          <w:rFonts w:ascii="Arial" w:hAnsi="Arial" w:cs="Arial"/>
          <w:sz w:val="24"/>
          <w:szCs w:val="24"/>
        </w:rPr>
        <w:t>.Parimet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rregullat e kontabilitetit</w:t>
      </w:r>
    </w:p>
    <w:p w:rsidR="00004AA1" w:rsidRPr="00F339B7" w:rsidRDefault="00004AA1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lastRenderedPageBreak/>
        <w:t>1.6</w:t>
      </w:r>
      <w:proofErr w:type="gramStart"/>
      <w:r w:rsidRPr="00F339B7">
        <w:rPr>
          <w:rFonts w:ascii="Arial" w:hAnsi="Arial" w:cs="Arial"/>
          <w:sz w:val="24"/>
          <w:szCs w:val="24"/>
        </w:rPr>
        <w:t>.Kontabiliteti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dyfishtё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1.6.1. Pёrsёritje dhe pёrforcim</w:t>
      </w:r>
    </w:p>
    <w:p w:rsidR="00752927" w:rsidRDefault="00752927" w:rsidP="008B5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08E" w:rsidRDefault="00004AA1" w:rsidP="008B5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t>Qёllimi i kёtyre ligjeratave ёshtё qё nxёnёsi tё mёsojё tё definojё</w:t>
      </w:r>
      <w:r w:rsidR="005D121C" w:rsidRPr="00F339B7">
        <w:rPr>
          <w:rFonts w:ascii="Arial" w:hAnsi="Arial" w:cs="Arial"/>
          <w:sz w:val="24"/>
          <w:szCs w:val="24"/>
        </w:rPr>
        <w:t xml:space="preserve"> kontabilitetin si burim i informatave; ti identifikojё shfrytёzuesit bazё tё informatave kontabiliste; tё mёsojё rolin e kontabilitetit financiar; ti mёsojё rregulloret profesionale nё kontabilitet; ti mёsojё parimet e kontabilitetit; ti kuptojё bazat e kontabilitetit tё dyfishtё.</w:t>
      </w:r>
      <w:proofErr w:type="gramEnd"/>
      <w:r w:rsidR="005D121C" w:rsidRPr="00F339B7">
        <w:rPr>
          <w:rFonts w:ascii="Arial" w:hAnsi="Arial" w:cs="Arial"/>
          <w:b/>
          <w:sz w:val="24"/>
          <w:szCs w:val="24"/>
        </w:rPr>
        <w:br/>
      </w:r>
    </w:p>
    <w:p w:rsidR="00004AA1" w:rsidRPr="0089408E" w:rsidRDefault="005D121C" w:rsidP="0089408E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2.Mjetet</w:t>
      </w:r>
      <w:proofErr w:type="gramEnd"/>
      <w:r w:rsidRPr="00F339B7">
        <w:rPr>
          <w:rFonts w:ascii="Arial" w:hAnsi="Arial" w:cs="Arial"/>
          <w:b/>
          <w:sz w:val="24"/>
          <w:szCs w:val="24"/>
        </w:rPr>
        <w:t>, obligimet dhe kapitali</w:t>
      </w:r>
      <w:r w:rsidR="00004AA1" w:rsidRPr="00F339B7">
        <w:rPr>
          <w:rFonts w:ascii="Arial" w:hAnsi="Arial" w:cs="Arial"/>
          <w:sz w:val="24"/>
          <w:szCs w:val="24"/>
        </w:rPr>
        <w:t xml:space="preserve"> </w:t>
      </w:r>
    </w:p>
    <w:p w:rsidR="005D121C" w:rsidRPr="00F339B7" w:rsidRDefault="005D121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2.1</w:t>
      </w:r>
      <w:proofErr w:type="gramStart"/>
      <w:r w:rsidRPr="00F339B7">
        <w:rPr>
          <w:rFonts w:ascii="Arial" w:hAnsi="Arial" w:cs="Arial"/>
          <w:sz w:val="24"/>
          <w:szCs w:val="24"/>
        </w:rPr>
        <w:t>.Mjetet</w:t>
      </w:r>
      <w:proofErr w:type="gramEnd"/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5D121C" w:rsidRPr="00F339B7" w:rsidRDefault="005D121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2.2</w:t>
      </w:r>
      <w:proofErr w:type="gramStart"/>
      <w:r w:rsidRPr="00F339B7">
        <w:rPr>
          <w:rFonts w:ascii="Arial" w:hAnsi="Arial" w:cs="Arial"/>
          <w:sz w:val="24"/>
          <w:szCs w:val="24"/>
        </w:rPr>
        <w:t>.Ndarja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mjeteve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2.2.1. Pёrsёritje dhe pёrforcim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2.2.2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2.2.3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5D121C" w:rsidRPr="00F339B7" w:rsidRDefault="005D121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2.3</w:t>
      </w:r>
      <w:proofErr w:type="gramStart"/>
      <w:r w:rsidRPr="00F339B7">
        <w:rPr>
          <w:rFonts w:ascii="Arial" w:hAnsi="Arial" w:cs="Arial"/>
          <w:sz w:val="24"/>
          <w:szCs w:val="24"/>
        </w:rPr>
        <w:t>.Burimet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mjeteve. Kapitali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5D121C" w:rsidRPr="00F339B7" w:rsidRDefault="005D121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2.4</w:t>
      </w:r>
      <w:proofErr w:type="gramStart"/>
      <w:r w:rsidRPr="00F339B7">
        <w:rPr>
          <w:rFonts w:ascii="Arial" w:hAnsi="Arial" w:cs="Arial"/>
          <w:sz w:val="24"/>
          <w:szCs w:val="24"/>
        </w:rPr>
        <w:t>.Obligimet</w:t>
      </w:r>
      <w:proofErr w:type="gramEnd"/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2.4.1. Ushtrime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2.4.1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5D121C" w:rsidRPr="00F339B7" w:rsidRDefault="005D121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2.5</w:t>
      </w:r>
      <w:proofErr w:type="gramStart"/>
      <w:r w:rsidRPr="00F339B7">
        <w:rPr>
          <w:rFonts w:ascii="Arial" w:hAnsi="Arial" w:cs="Arial"/>
          <w:sz w:val="24"/>
          <w:szCs w:val="24"/>
        </w:rPr>
        <w:t>.</w:t>
      </w:r>
      <w:r w:rsidR="006C1455" w:rsidRPr="00F339B7">
        <w:rPr>
          <w:rFonts w:ascii="Arial" w:hAnsi="Arial" w:cs="Arial"/>
          <w:sz w:val="24"/>
          <w:szCs w:val="24"/>
        </w:rPr>
        <w:t>Barazimi</w:t>
      </w:r>
      <w:proofErr w:type="gramEnd"/>
      <w:r w:rsidR="006C1455" w:rsidRPr="00F339B7">
        <w:rPr>
          <w:rFonts w:ascii="Arial" w:hAnsi="Arial" w:cs="Arial"/>
          <w:sz w:val="24"/>
          <w:szCs w:val="24"/>
        </w:rPr>
        <w:t xml:space="preserve"> bazik kontabilist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6C1455" w:rsidRPr="00F339B7" w:rsidRDefault="006C145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2.6</w:t>
      </w:r>
      <w:proofErr w:type="gramStart"/>
      <w:r w:rsidRPr="00F339B7">
        <w:rPr>
          <w:rFonts w:ascii="Arial" w:hAnsi="Arial" w:cs="Arial"/>
          <w:sz w:val="24"/>
          <w:szCs w:val="24"/>
        </w:rPr>
        <w:t>.Bilanci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gjendjes, nocioni, forma dhe pёrmbajtja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6C1455" w:rsidRPr="00F339B7" w:rsidRDefault="006C145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2.7</w:t>
      </w:r>
      <w:proofErr w:type="gramStart"/>
      <w:r w:rsidRPr="00F339B7">
        <w:rPr>
          <w:rFonts w:ascii="Arial" w:hAnsi="Arial" w:cs="Arial"/>
          <w:sz w:val="24"/>
          <w:szCs w:val="24"/>
        </w:rPr>
        <w:t>.Parimet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bilancimit</w:t>
      </w:r>
      <w:r w:rsidR="00C047AF">
        <w:rPr>
          <w:rFonts w:ascii="Arial" w:hAnsi="Arial" w:cs="Arial"/>
          <w:sz w:val="24"/>
          <w:szCs w:val="24"/>
        </w:rPr>
        <w:t xml:space="preserve">   (EKO or</w:t>
      </w:r>
      <w:r w:rsidR="00C047AF" w:rsidRPr="00F339B7">
        <w:rPr>
          <w:rFonts w:ascii="Arial" w:hAnsi="Arial" w:cs="Arial"/>
          <w:sz w:val="24"/>
          <w:szCs w:val="24"/>
        </w:rPr>
        <w:t>ё</w:t>
      </w:r>
      <w:r w:rsidR="00C047AF">
        <w:rPr>
          <w:rFonts w:ascii="Arial" w:hAnsi="Arial" w:cs="Arial"/>
          <w:sz w:val="24"/>
          <w:szCs w:val="24"/>
        </w:rPr>
        <w:t>)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2.7.1. Pёrsёritje dhe pёrforcim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2.7.2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752927" w:rsidRDefault="00752927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1455" w:rsidRPr="00F339B7" w:rsidRDefault="006C1455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t>Qёllimi i kёtyre ligjetarave ёshtё qё nxёnёsi tё mёsojё ti definojё nocionet mjete, obligime dhe kapital; ti klasifikojё mjetet, obligimet dhe kapitalin; ta s</w:t>
      </w:r>
      <w:r w:rsidR="009D1F96">
        <w:rPr>
          <w:rFonts w:ascii="Arial" w:hAnsi="Arial" w:cs="Arial"/>
          <w:sz w:val="24"/>
          <w:szCs w:val="24"/>
        </w:rPr>
        <w:t>h</w:t>
      </w:r>
      <w:r w:rsidRPr="00F339B7">
        <w:rPr>
          <w:rFonts w:ascii="Arial" w:hAnsi="Arial" w:cs="Arial"/>
          <w:sz w:val="24"/>
          <w:szCs w:val="24"/>
        </w:rPr>
        <w:t>pjegojё rolin, formёn dhe rёndёsinё e bilancit tё gjendjes; ti identifikojё parimet e bilancimit; tё pergatitё bilanc tё gjendjes; ti renditё pozicionet bilancore konform rregullativёs ligjore.</w:t>
      </w:r>
      <w:proofErr w:type="gramEnd"/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1455" w:rsidRPr="00F339B7" w:rsidRDefault="006C1455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3.Ngjarjet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dhe llogaritё kontabiliste</w:t>
      </w:r>
    </w:p>
    <w:p w:rsidR="006C1455" w:rsidRPr="00F339B7" w:rsidRDefault="006C145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</w:t>
      </w:r>
      <w:proofErr w:type="gramStart"/>
      <w:r w:rsidRPr="00F339B7">
        <w:rPr>
          <w:rFonts w:ascii="Arial" w:hAnsi="Arial" w:cs="Arial"/>
          <w:sz w:val="24"/>
          <w:szCs w:val="24"/>
        </w:rPr>
        <w:t>.Nocioni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ngjarje kontabiliste</w:t>
      </w:r>
    </w:p>
    <w:p w:rsidR="00EE778E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3.2</w:t>
      </w:r>
      <w:proofErr w:type="gramStart"/>
      <w:r w:rsidRPr="00F339B7">
        <w:rPr>
          <w:rFonts w:ascii="Arial" w:hAnsi="Arial" w:cs="Arial"/>
          <w:sz w:val="24"/>
          <w:szCs w:val="24"/>
        </w:rPr>
        <w:t>.Grupet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themelore sipas ndikimit tё tyre mbi bilancin e gjendjes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3.2.1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EE778E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3.3</w:t>
      </w:r>
      <w:proofErr w:type="gramStart"/>
      <w:r w:rsidRPr="00F339B7">
        <w:rPr>
          <w:rFonts w:ascii="Arial" w:hAnsi="Arial" w:cs="Arial"/>
          <w:sz w:val="24"/>
          <w:szCs w:val="24"/>
        </w:rPr>
        <w:t>.Rritja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shumёs sё bilancit dhe zvogёlimi i shumёs sё bilancit</w:t>
      </w:r>
    </w:p>
    <w:p w:rsidR="003B5D6D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3.4</w:t>
      </w:r>
      <w:proofErr w:type="gramStart"/>
      <w:r w:rsidRPr="00F339B7">
        <w:rPr>
          <w:rFonts w:ascii="Arial" w:hAnsi="Arial" w:cs="Arial"/>
          <w:sz w:val="24"/>
          <w:szCs w:val="24"/>
        </w:rPr>
        <w:t>.Ndryshimet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strukturore nё aktivё dhe nё pasivё</w:t>
      </w:r>
    </w:p>
    <w:p w:rsidR="0075292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3.4.1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  <w:r w:rsidR="006F76BD">
        <w:rPr>
          <w:rFonts w:ascii="Arial" w:hAnsi="Arial" w:cs="Arial"/>
          <w:sz w:val="24"/>
          <w:szCs w:val="24"/>
        </w:rPr>
        <w:t xml:space="preserve">  (TIK)</w:t>
      </w:r>
    </w:p>
    <w:p w:rsidR="00EE778E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3.5</w:t>
      </w:r>
      <w:proofErr w:type="gramStart"/>
      <w:r w:rsidRPr="00F339B7">
        <w:rPr>
          <w:rFonts w:ascii="Arial" w:hAnsi="Arial" w:cs="Arial"/>
          <w:sz w:val="24"/>
          <w:szCs w:val="24"/>
        </w:rPr>
        <w:t>.Njohuri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pёr llogaritё</w:t>
      </w:r>
      <w:r w:rsidR="006F76BD">
        <w:rPr>
          <w:rFonts w:ascii="Arial" w:hAnsi="Arial" w:cs="Arial"/>
          <w:sz w:val="24"/>
          <w:szCs w:val="24"/>
        </w:rPr>
        <w:t xml:space="preserve">  (TIK)</w:t>
      </w:r>
    </w:p>
    <w:p w:rsidR="00EE778E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3.6</w:t>
      </w:r>
      <w:proofErr w:type="gramStart"/>
      <w:r w:rsidRPr="00F339B7">
        <w:rPr>
          <w:rFonts w:ascii="Arial" w:hAnsi="Arial" w:cs="Arial"/>
          <w:sz w:val="24"/>
          <w:szCs w:val="24"/>
        </w:rPr>
        <w:t>.Rregullat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pёr evidentimin e llogarive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3.6.1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EE778E" w:rsidRPr="00F339B7" w:rsidRDefault="00EE778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lastRenderedPageBreak/>
        <w:t>3.7</w:t>
      </w:r>
      <w:proofErr w:type="gramStart"/>
      <w:r w:rsidRPr="00F339B7">
        <w:rPr>
          <w:rFonts w:ascii="Arial" w:hAnsi="Arial" w:cs="Arial"/>
          <w:sz w:val="24"/>
          <w:szCs w:val="24"/>
        </w:rPr>
        <w:t>.Katёr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grupe tё ngjarjeve</w:t>
      </w:r>
      <w:r w:rsidR="001B34D5" w:rsidRPr="00F339B7">
        <w:rPr>
          <w:rFonts w:ascii="Arial" w:hAnsi="Arial" w:cs="Arial"/>
          <w:sz w:val="24"/>
          <w:szCs w:val="24"/>
        </w:rPr>
        <w:t xml:space="preserve"> pёr evidentimin e mjeteve dhe burimeve</w:t>
      </w:r>
    </w:p>
    <w:p w:rsidR="001B34D5" w:rsidRPr="00F339B7" w:rsidRDefault="001B34D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3.8</w:t>
      </w:r>
      <w:proofErr w:type="gramStart"/>
      <w:r w:rsidRPr="00F339B7">
        <w:rPr>
          <w:rFonts w:ascii="Arial" w:hAnsi="Arial" w:cs="Arial"/>
          <w:sz w:val="24"/>
          <w:szCs w:val="24"/>
        </w:rPr>
        <w:t>.Hapja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llogarive nё bazё tё bilancit tё gjendjes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3.8.1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1B34D5" w:rsidRPr="00F339B7" w:rsidRDefault="001B34D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3.9</w:t>
      </w:r>
      <w:proofErr w:type="gramStart"/>
      <w:r w:rsidRPr="00F339B7">
        <w:rPr>
          <w:rFonts w:ascii="Arial" w:hAnsi="Arial" w:cs="Arial"/>
          <w:sz w:val="24"/>
          <w:szCs w:val="24"/>
        </w:rPr>
        <w:t>.Lojet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llogarive</w:t>
      </w:r>
      <w:r w:rsidR="00F93635" w:rsidRPr="00F339B7">
        <w:rPr>
          <w:rFonts w:ascii="Arial" w:hAnsi="Arial" w:cs="Arial"/>
          <w:sz w:val="24"/>
          <w:szCs w:val="24"/>
        </w:rPr>
        <w:t>; Llogari pёr mjetet dhe burimet</w:t>
      </w:r>
    </w:p>
    <w:p w:rsidR="00F93635" w:rsidRPr="00F339B7" w:rsidRDefault="00F9363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3.10</w:t>
      </w:r>
      <w:proofErr w:type="gramStart"/>
      <w:r w:rsidRPr="00F339B7">
        <w:rPr>
          <w:rFonts w:ascii="Arial" w:hAnsi="Arial" w:cs="Arial"/>
          <w:sz w:val="24"/>
          <w:szCs w:val="24"/>
        </w:rPr>
        <w:t>.Llogari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aktive, pasive dhe aktive-pasive; Llogari sintetike dhe analitike</w:t>
      </w:r>
    </w:p>
    <w:p w:rsidR="003D3EC4" w:rsidRPr="00F339B7" w:rsidRDefault="003D3E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3.10.1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93635" w:rsidRPr="00F339B7" w:rsidRDefault="00F9363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3.11</w:t>
      </w:r>
      <w:proofErr w:type="gramStart"/>
      <w:r w:rsidRPr="00F339B7">
        <w:rPr>
          <w:rFonts w:ascii="Arial" w:hAnsi="Arial" w:cs="Arial"/>
          <w:sz w:val="24"/>
          <w:szCs w:val="24"/>
        </w:rPr>
        <w:t>.Llogari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tё tёrёsishme, tё patёrёsishme dhe korrektive; Llogari tё gjendjes, llogari tё suksesshme  dhe tё pёrziera </w:t>
      </w:r>
    </w:p>
    <w:p w:rsidR="00F93635" w:rsidRPr="00F339B7" w:rsidRDefault="00F9363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3.12</w:t>
      </w:r>
      <w:proofErr w:type="gramStart"/>
      <w:r w:rsidRPr="00F339B7">
        <w:rPr>
          <w:rFonts w:ascii="Arial" w:hAnsi="Arial" w:cs="Arial"/>
          <w:sz w:val="24"/>
          <w:szCs w:val="24"/>
        </w:rPr>
        <w:t>.Salldoja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llogarive</w:t>
      </w:r>
      <w:r w:rsidR="00EF7F78">
        <w:rPr>
          <w:rFonts w:ascii="Arial" w:hAnsi="Arial" w:cs="Arial"/>
          <w:sz w:val="24"/>
          <w:szCs w:val="24"/>
        </w:rPr>
        <w:t xml:space="preserve">  </w:t>
      </w:r>
    </w:p>
    <w:p w:rsidR="00F93635" w:rsidRPr="00F339B7" w:rsidRDefault="00F9363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3.13</w:t>
      </w:r>
      <w:proofErr w:type="gramStart"/>
      <w:r w:rsidRPr="00F339B7">
        <w:rPr>
          <w:rFonts w:ascii="Arial" w:hAnsi="Arial" w:cs="Arial"/>
          <w:sz w:val="24"/>
          <w:szCs w:val="24"/>
        </w:rPr>
        <w:t>.Format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llogarive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3.13.1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3.13.2. Pёrsёritje dhe pёrforcim</w:t>
      </w:r>
    </w:p>
    <w:p w:rsidR="00752927" w:rsidRDefault="00752927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C4C55" w:rsidRPr="00F339B7" w:rsidRDefault="00F93635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Qёllimi i kёtyre ligjeratave ёshtё qё nxёnёsi tё dijё tё pёrkufizojё nocionin ngjarje kontabiliste; ti klasifikojё grupet e ngjarjeve bazё; tё s</w:t>
      </w:r>
      <w:r w:rsidR="009D1F96">
        <w:rPr>
          <w:rFonts w:ascii="Arial" w:hAnsi="Arial" w:cs="Arial"/>
          <w:sz w:val="24"/>
          <w:szCs w:val="24"/>
        </w:rPr>
        <w:t>h</w:t>
      </w:r>
      <w:r w:rsidRPr="00F339B7">
        <w:rPr>
          <w:rFonts w:ascii="Arial" w:hAnsi="Arial" w:cs="Arial"/>
          <w:sz w:val="24"/>
          <w:szCs w:val="24"/>
        </w:rPr>
        <w:t xml:space="preserve">pjegojё ndikimin e ngjarjeve kontabiliste nё bilancin e gjendjes; tё kuptojё thelbin e llogarive; </w:t>
      </w:r>
      <w:r w:rsidR="000C4C55" w:rsidRPr="00F339B7">
        <w:rPr>
          <w:rFonts w:ascii="Arial" w:hAnsi="Arial" w:cs="Arial"/>
          <w:sz w:val="24"/>
          <w:szCs w:val="24"/>
        </w:rPr>
        <w:t>ti zbatojё rregullat e kontimit tё llogarive; ti zbatojё grupet e ngjarjeve pёr kontim; tё analizojё ndikimin e transakcioneve nё barazimin kontabil; tё hapё llogari nё bazё tё bilancit tё gjendjes; ti klasifikojё llojet e llogarive; tё vёrtetojё salldot e llogarive; ti dallojё format e llogarive.</w:t>
      </w:r>
    </w:p>
    <w:p w:rsidR="00F93635" w:rsidRPr="00F339B7" w:rsidRDefault="000C4C55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4.Librat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kontabiliste</w:t>
      </w:r>
      <w:r w:rsidR="00F93635" w:rsidRPr="00F339B7">
        <w:rPr>
          <w:rFonts w:ascii="Arial" w:hAnsi="Arial" w:cs="Arial"/>
          <w:b/>
          <w:sz w:val="24"/>
          <w:szCs w:val="24"/>
        </w:rPr>
        <w:t xml:space="preserve"> </w:t>
      </w:r>
    </w:p>
    <w:p w:rsidR="000C4C55" w:rsidRPr="00F339B7" w:rsidRDefault="000C4C5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4.1</w:t>
      </w:r>
      <w:proofErr w:type="gramStart"/>
      <w:r w:rsidRPr="00F339B7">
        <w:rPr>
          <w:rFonts w:ascii="Arial" w:hAnsi="Arial" w:cs="Arial"/>
          <w:sz w:val="24"/>
          <w:szCs w:val="24"/>
        </w:rPr>
        <w:t>.Rradhitja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procedurёs kontabiliste</w:t>
      </w:r>
      <w:r w:rsidR="00DE77C7" w:rsidRPr="00F339B7">
        <w:rPr>
          <w:rFonts w:ascii="Arial" w:hAnsi="Arial" w:cs="Arial"/>
          <w:sz w:val="24"/>
          <w:szCs w:val="24"/>
        </w:rPr>
        <w:t>; Analiza e transakcioneve afariste nё bazё te dokumenteve origjinale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4.1.1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DE77C7" w:rsidRPr="00F339B7" w:rsidRDefault="00DE77C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4.2</w:t>
      </w:r>
      <w:proofErr w:type="gramStart"/>
      <w:r w:rsidRPr="00F339B7">
        <w:rPr>
          <w:rFonts w:ascii="Arial" w:hAnsi="Arial" w:cs="Arial"/>
          <w:sz w:val="24"/>
          <w:szCs w:val="24"/>
        </w:rPr>
        <w:t>.Kontimi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nё urdhёresё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4.2.1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DE77C7" w:rsidRPr="00F339B7" w:rsidRDefault="00DE77C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4.3</w:t>
      </w:r>
      <w:proofErr w:type="gramStart"/>
      <w:r w:rsidRPr="00F339B7">
        <w:rPr>
          <w:rFonts w:ascii="Arial" w:hAnsi="Arial" w:cs="Arial"/>
          <w:sz w:val="24"/>
          <w:szCs w:val="24"/>
        </w:rPr>
        <w:t>.Evidentimi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nё ditarё (evidentimi kronologjik)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4.3.1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4.3.2. Pёrsёritje dhe pёrforcim</w:t>
      </w:r>
    </w:p>
    <w:p w:rsidR="00DE77C7" w:rsidRPr="00F339B7" w:rsidRDefault="00281D22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proofErr w:type="gramStart"/>
      <w:r>
        <w:rPr>
          <w:rFonts w:ascii="Arial" w:hAnsi="Arial" w:cs="Arial"/>
          <w:sz w:val="24"/>
          <w:szCs w:val="24"/>
        </w:rPr>
        <w:t>.Evidentimi</w:t>
      </w:r>
      <w:proofErr w:type="gramEnd"/>
      <w:r>
        <w:rPr>
          <w:rFonts w:ascii="Arial" w:hAnsi="Arial" w:cs="Arial"/>
          <w:sz w:val="24"/>
          <w:szCs w:val="24"/>
        </w:rPr>
        <w:t xml:space="preserve"> i</w:t>
      </w:r>
      <w:r w:rsidR="00DE77C7" w:rsidRPr="00F339B7">
        <w:rPr>
          <w:rFonts w:ascii="Arial" w:hAnsi="Arial" w:cs="Arial"/>
          <w:sz w:val="24"/>
          <w:szCs w:val="24"/>
        </w:rPr>
        <w:t xml:space="preserve"> llogarive nё librin kryesorё (evidence sistemore)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4.4.1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  <w:r w:rsidR="00C047AF">
        <w:rPr>
          <w:rFonts w:ascii="Arial" w:hAnsi="Arial" w:cs="Arial"/>
          <w:sz w:val="24"/>
          <w:szCs w:val="24"/>
        </w:rPr>
        <w:t xml:space="preserve"> (EKO or</w:t>
      </w:r>
      <w:r w:rsidR="00C047AF" w:rsidRPr="00F339B7">
        <w:rPr>
          <w:rFonts w:ascii="Arial" w:hAnsi="Arial" w:cs="Arial"/>
          <w:sz w:val="24"/>
          <w:szCs w:val="24"/>
        </w:rPr>
        <w:t>ё</w:t>
      </w:r>
      <w:r w:rsidR="00C047AF">
        <w:rPr>
          <w:rFonts w:ascii="Arial" w:hAnsi="Arial" w:cs="Arial"/>
          <w:sz w:val="24"/>
          <w:szCs w:val="24"/>
        </w:rPr>
        <w:t>)</w:t>
      </w:r>
    </w:p>
    <w:p w:rsidR="00DE77C7" w:rsidRPr="00F339B7" w:rsidRDefault="00DE77C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4.5</w:t>
      </w:r>
      <w:proofErr w:type="gramStart"/>
      <w:r w:rsidRPr="00F339B7">
        <w:rPr>
          <w:rFonts w:ascii="Arial" w:hAnsi="Arial" w:cs="Arial"/>
          <w:sz w:val="24"/>
          <w:szCs w:val="24"/>
        </w:rPr>
        <w:t>.Evidenca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analitike (libra ndihmёse)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4.5.1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DE77C7" w:rsidRPr="00F339B7" w:rsidRDefault="00DE77C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4.6</w:t>
      </w:r>
      <w:proofErr w:type="gramStart"/>
      <w:r w:rsidRPr="00F339B7">
        <w:rPr>
          <w:rFonts w:ascii="Arial" w:hAnsi="Arial" w:cs="Arial"/>
          <w:sz w:val="24"/>
          <w:szCs w:val="24"/>
        </w:rPr>
        <w:t>.Pёrmbledhja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ndryshimeve tё llogarive dhe ditarit, pёrmbyllja e tyre, ruajtja, pёrpilimi i pasqyrimeve dhe bilanceve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4.6.1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4.6.2. Pёrsёritje dhe pёrforcim</w:t>
      </w:r>
    </w:p>
    <w:p w:rsidR="00752927" w:rsidRDefault="00752927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77C7" w:rsidRPr="00F339B7" w:rsidRDefault="00DE77C7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t xml:space="preserve">Qёllimi </w:t>
      </w:r>
      <w:r w:rsidR="00350923" w:rsidRPr="00F339B7">
        <w:rPr>
          <w:rFonts w:ascii="Arial" w:hAnsi="Arial" w:cs="Arial"/>
          <w:sz w:val="24"/>
          <w:szCs w:val="24"/>
        </w:rPr>
        <w:t>i</w:t>
      </w:r>
      <w:r w:rsidRPr="00F339B7">
        <w:rPr>
          <w:rFonts w:ascii="Arial" w:hAnsi="Arial" w:cs="Arial"/>
          <w:sz w:val="24"/>
          <w:szCs w:val="24"/>
        </w:rPr>
        <w:t xml:space="preserve"> kёtyre ligjeratave ёshtё qё nxёnёsi tё dijё ta pёrkufizojё nocionin kontim; tё kontojё nё dokumentin-urdhёresёn pёr kontim; tё evidentojё nё ditarё nё mёnyrё kronologjike; tё pёrshkruaj librin kryesorё </w:t>
      </w:r>
      <w:r w:rsidR="00AA01E6" w:rsidRPr="00F339B7">
        <w:rPr>
          <w:rFonts w:ascii="Arial" w:hAnsi="Arial" w:cs="Arial"/>
          <w:sz w:val="24"/>
          <w:szCs w:val="24"/>
        </w:rPr>
        <w:t>si evidentim sistematik; tё kuptojё thelbin e evidentimit analitik.</w:t>
      </w:r>
      <w:proofErr w:type="gramEnd"/>
    </w:p>
    <w:p w:rsidR="00350923" w:rsidRPr="00F339B7" w:rsidRDefault="00350923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5.Plani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kontabёl</w:t>
      </w:r>
    </w:p>
    <w:p w:rsidR="00350923" w:rsidRPr="00F339B7" w:rsidRDefault="0035092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lastRenderedPageBreak/>
        <w:t>5.1</w:t>
      </w:r>
      <w:proofErr w:type="gramStart"/>
      <w:r w:rsidRPr="00F339B7">
        <w:rPr>
          <w:rFonts w:ascii="Arial" w:hAnsi="Arial" w:cs="Arial"/>
          <w:sz w:val="24"/>
          <w:szCs w:val="24"/>
        </w:rPr>
        <w:t>.Plani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llogaritёs</w:t>
      </w:r>
      <w:r w:rsidR="006F76BD">
        <w:rPr>
          <w:rFonts w:ascii="Arial" w:hAnsi="Arial" w:cs="Arial"/>
          <w:sz w:val="24"/>
          <w:szCs w:val="24"/>
        </w:rPr>
        <w:t xml:space="preserve">  (TIK)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5.1.1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350923" w:rsidRPr="00F339B7" w:rsidRDefault="0035092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5.2</w:t>
      </w:r>
      <w:proofErr w:type="gramStart"/>
      <w:r w:rsidRPr="00F339B7">
        <w:rPr>
          <w:rFonts w:ascii="Arial" w:hAnsi="Arial" w:cs="Arial"/>
          <w:sz w:val="24"/>
          <w:szCs w:val="24"/>
        </w:rPr>
        <w:t>.Qёlimet</w:t>
      </w:r>
      <w:proofErr w:type="gramEnd"/>
      <w:r w:rsidRPr="00F339B7">
        <w:rPr>
          <w:rFonts w:ascii="Arial" w:hAnsi="Arial" w:cs="Arial"/>
          <w:sz w:val="24"/>
          <w:szCs w:val="24"/>
        </w:rPr>
        <w:t>, detyrat dhe parimet e planit llogaritёs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5.2.1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5.2.2. Pёrsёritje dhe pёrforcim</w:t>
      </w:r>
    </w:p>
    <w:p w:rsidR="00FB29C4" w:rsidRPr="00F339B7" w:rsidRDefault="0035092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5.3</w:t>
      </w:r>
      <w:proofErr w:type="gramStart"/>
      <w:r w:rsidRPr="00F339B7">
        <w:rPr>
          <w:rFonts w:ascii="Arial" w:hAnsi="Arial" w:cs="Arial"/>
          <w:sz w:val="24"/>
          <w:szCs w:val="24"/>
        </w:rPr>
        <w:t>.Sisteme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pёr pёrpilimin e planit llogaritёs</w:t>
      </w:r>
    </w:p>
    <w:p w:rsidR="00350923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5.3.1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  <w:r w:rsidR="00350923" w:rsidRPr="00F339B7">
        <w:rPr>
          <w:rFonts w:ascii="Arial" w:hAnsi="Arial" w:cs="Arial"/>
          <w:sz w:val="24"/>
          <w:szCs w:val="24"/>
        </w:rPr>
        <w:t xml:space="preserve"> </w:t>
      </w:r>
    </w:p>
    <w:p w:rsidR="00350923" w:rsidRPr="00F339B7" w:rsidRDefault="0035092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5.4</w:t>
      </w:r>
      <w:proofErr w:type="gramStart"/>
      <w:r w:rsidRPr="00F339B7">
        <w:rPr>
          <w:rFonts w:ascii="Arial" w:hAnsi="Arial" w:cs="Arial"/>
          <w:sz w:val="24"/>
          <w:szCs w:val="24"/>
        </w:rPr>
        <w:t>.Funksionet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klasave</w:t>
      </w:r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5.4.1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FB29C4" w:rsidRPr="00F339B7" w:rsidRDefault="00FB29C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5.4.2. Pёrsёritje dhe pёrforcim</w:t>
      </w:r>
    </w:p>
    <w:p w:rsidR="00752927" w:rsidRDefault="0075292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923" w:rsidRPr="00F339B7" w:rsidRDefault="0035092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 xml:space="preserve">Qёllimi </w:t>
      </w:r>
      <w:r w:rsidR="008C2F8B" w:rsidRPr="00F339B7">
        <w:rPr>
          <w:rFonts w:ascii="Arial" w:hAnsi="Arial" w:cs="Arial"/>
          <w:sz w:val="24"/>
          <w:szCs w:val="24"/>
        </w:rPr>
        <w:t>i</w:t>
      </w:r>
      <w:r w:rsidRPr="00F339B7">
        <w:rPr>
          <w:rFonts w:ascii="Arial" w:hAnsi="Arial" w:cs="Arial"/>
          <w:sz w:val="24"/>
          <w:szCs w:val="24"/>
        </w:rPr>
        <w:t xml:space="preserve"> kёtyre ligjeratave ёshtё qё nxёnёsi tё dijё tё pёrkufizojё</w:t>
      </w:r>
      <w:r w:rsidR="008C2F8B" w:rsidRPr="00F339B7">
        <w:rPr>
          <w:rFonts w:ascii="Arial" w:hAnsi="Arial" w:cs="Arial"/>
          <w:sz w:val="24"/>
          <w:szCs w:val="24"/>
        </w:rPr>
        <w:t xml:space="preserve"> nocionin plan kontabёl; ti kuptojё qёllimet dhe detyrat e planit kontabёl; tё kuptojё pёrmbajtjen e planit kontabёl; tё </w:t>
      </w:r>
      <w:proofErr w:type="gramStart"/>
      <w:r w:rsidR="008C2F8B" w:rsidRPr="00F339B7">
        <w:rPr>
          <w:rFonts w:ascii="Arial" w:hAnsi="Arial" w:cs="Arial"/>
          <w:sz w:val="24"/>
          <w:szCs w:val="24"/>
        </w:rPr>
        <w:t>identifikojё  llogaritё</w:t>
      </w:r>
      <w:proofErr w:type="gramEnd"/>
      <w:r w:rsidR="008C2F8B" w:rsidRPr="00F339B7">
        <w:rPr>
          <w:rFonts w:ascii="Arial" w:hAnsi="Arial" w:cs="Arial"/>
          <w:sz w:val="24"/>
          <w:szCs w:val="24"/>
        </w:rPr>
        <w:t xml:space="preserve"> nё planin kontabёl.</w:t>
      </w:r>
    </w:p>
    <w:p w:rsidR="00752927" w:rsidRDefault="00752927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2F8B" w:rsidRPr="00F339B7" w:rsidRDefault="008C2F8B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b/>
          <w:sz w:val="24"/>
          <w:szCs w:val="24"/>
        </w:rPr>
        <w:t>6. Evidentimi i qarkullimit pagesorё dhe kёrkesave me para nё dorё dhe pa para nё dorё</w:t>
      </w:r>
    </w:p>
    <w:p w:rsidR="008C2F8B" w:rsidRPr="00F339B7" w:rsidRDefault="008C2F8B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6.1</w:t>
      </w:r>
      <w:proofErr w:type="gramStart"/>
      <w:r w:rsidRPr="00F339B7">
        <w:rPr>
          <w:rFonts w:ascii="Arial" w:hAnsi="Arial" w:cs="Arial"/>
          <w:sz w:val="24"/>
          <w:szCs w:val="24"/>
        </w:rPr>
        <w:t>.Mjete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parash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6.1.1</w:t>
      </w:r>
      <w:proofErr w:type="gramStart"/>
      <w:r w:rsidRPr="00F339B7">
        <w:rPr>
          <w:rFonts w:ascii="Arial" w:hAnsi="Arial" w:cs="Arial"/>
          <w:sz w:val="24"/>
          <w:szCs w:val="24"/>
        </w:rPr>
        <w:t>.Ushtrime</w:t>
      </w:r>
      <w:proofErr w:type="gramEnd"/>
    </w:p>
    <w:p w:rsidR="008C2F8B" w:rsidRPr="00F339B7" w:rsidRDefault="008C2F8B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6.2</w:t>
      </w:r>
      <w:proofErr w:type="gramStart"/>
      <w:r w:rsidRPr="00F339B7">
        <w:rPr>
          <w:rFonts w:ascii="Arial" w:hAnsi="Arial" w:cs="Arial"/>
          <w:sz w:val="24"/>
          <w:szCs w:val="24"/>
        </w:rPr>
        <w:t>.Evidentimi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mjeteve nё para nё arkё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6.2.1. Ushtrime</w:t>
      </w:r>
    </w:p>
    <w:p w:rsidR="008C2F8B" w:rsidRPr="00F339B7" w:rsidRDefault="008C2F8B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6.3</w:t>
      </w:r>
      <w:proofErr w:type="gramStart"/>
      <w:r w:rsidRPr="00F339B7">
        <w:rPr>
          <w:rFonts w:ascii="Arial" w:hAnsi="Arial" w:cs="Arial"/>
          <w:sz w:val="24"/>
          <w:szCs w:val="24"/>
        </w:rPr>
        <w:t>.Evidentimi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mjeteve nё para nё xhirollogari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6.3.1. Ushtrime</w:t>
      </w:r>
    </w:p>
    <w:p w:rsidR="00DC0993" w:rsidRPr="00F339B7" w:rsidRDefault="00DC099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6.3.2. Pёrsёritje dhe pёrforcim</w:t>
      </w:r>
    </w:p>
    <w:p w:rsidR="008C2F8B" w:rsidRPr="00F339B7" w:rsidRDefault="008C2F8B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6.4</w:t>
      </w:r>
      <w:proofErr w:type="gramStart"/>
      <w:r w:rsidRPr="00F339B7">
        <w:rPr>
          <w:rFonts w:ascii="Arial" w:hAnsi="Arial" w:cs="Arial"/>
          <w:sz w:val="24"/>
          <w:szCs w:val="24"/>
        </w:rPr>
        <w:t>.</w:t>
      </w:r>
      <w:r w:rsidR="00D765A7" w:rsidRPr="00F339B7">
        <w:rPr>
          <w:rFonts w:ascii="Arial" w:hAnsi="Arial" w:cs="Arial"/>
          <w:sz w:val="24"/>
          <w:szCs w:val="24"/>
        </w:rPr>
        <w:t>Mjetet</w:t>
      </w:r>
      <w:proofErr w:type="gramEnd"/>
      <w:r w:rsidR="00D765A7" w:rsidRPr="00F339B7">
        <w:rPr>
          <w:rFonts w:ascii="Arial" w:hAnsi="Arial" w:cs="Arial"/>
          <w:sz w:val="24"/>
          <w:szCs w:val="24"/>
        </w:rPr>
        <w:t xml:space="preserve"> nё para tё veçuara dhe akreditiva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6.4.1. Ushtrime</w:t>
      </w:r>
    </w:p>
    <w:p w:rsidR="00D765A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6.5</w:t>
      </w:r>
      <w:proofErr w:type="gramStart"/>
      <w:r w:rsidRPr="00F339B7">
        <w:rPr>
          <w:rFonts w:ascii="Arial" w:hAnsi="Arial" w:cs="Arial"/>
          <w:sz w:val="24"/>
          <w:szCs w:val="24"/>
        </w:rPr>
        <w:t>.Llogaria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devizore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6.5.1. Ushtrime</w:t>
      </w:r>
    </w:p>
    <w:p w:rsidR="00534E0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6.6</w:t>
      </w:r>
      <w:proofErr w:type="gramStart"/>
      <w:r w:rsidRPr="00F339B7">
        <w:rPr>
          <w:rFonts w:ascii="Arial" w:hAnsi="Arial" w:cs="Arial"/>
          <w:sz w:val="24"/>
          <w:szCs w:val="24"/>
        </w:rPr>
        <w:t>.Letrat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me vlerё</w:t>
      </w:r>
    </w:p>
    <w:p w:rsidR="00534E07" w:rsidRPr="00F339B7" w:rsidRDefault="00534E0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6.6.1. Ushtrime</w:t>
      </w:r>
    </w:p>
    <w:p w:rsidR="00DC0993" w:rsidRPr="00F339B7" w:rsidRDefault="00DC099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6.6.2. Pёrsёritje dhe pёrforcim</w:t>
      </w:r>
    </w:p>
    <w:p w:rsidR="00D765A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6.7</w:t>
      </w:r>
      <w:proofErr w:type="gramStart"/>
      <w:r w:rsidRPr="00F339B7">
        <w:rPr>
          <w:rFonts w:ascii="Arial" w:hAnsi="Arial" w:cs="Arial"/>
          <w:sz w:val="24"/>
          <w:szCs w:val="24"/>
        </w:rPr>
        <w:t>.Kёrkesat</w:t>
      </w:r>
      <w:proofErr w:type="gramEnd"/>
      <w:r w:rsidRPr="00F339B7">
        <w:rPr>
          <w:rFonts w:ascii="Arial" w:hAnsi="Arial" w:cs="Arial"/>
          <w:sz w:val="24"/>
          <w:szCs w:val="24"/>
        </w:rPr>
        <w:t>; Kёrkesat nga blerёsit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DC0993" w:rsidRPr="00F339B7" w:rsidRDefault="00DC099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6.7.1. Ushtrime</w:t>
      </w:r>
    </w:p>
    <w:p w:rsidR="00D765A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6.8</w:t>
      </w:r>
      <w:proofErr w:type="gramStart"/>
      <w:r w:rsidRPr="00F339B7">
        <w:rPr>
          <w:rFonts w:ascii="Arial" w:hAnsi="Arial" w:cs="Arial"/>
          <w:sz w:val="24"/>
          <w:szCs w:val="24"/>
        </w:rPr>
        <w:t>.Kёrkesa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tё dyshymta(tё kontestuara)</w:t>
      </w:r>
    </w:p>
    <w:p w:rsidR="00D765A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6.9</w:t>
      </w:r>
      <w:proofErr w:type="gramStart"/>
      <w:r w:rsidRPr="00F339B7">
        <w:rPr>
          <w:rFonts w:ascii="Arial" w:hAnsi="Arial" w:cs="Arial"/>
          <w:sz w:val="24"/>
          <w:szCs w:val="24"/>
        </w:rPr>
        <w:t>.Kёrkesa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tё tjera nga raportet afariste</w:t>
      </w:r>
    </w:p>
    <w:p w:rsidR="00DC0993" w:rsidRPr="00F339B7" w:rsidRDefault="00DC099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6.9.1. Ushtrime</w:t>
      </w:r>
    </w:p>
    <w:p w:rsidR="00DC0993" w:rsidRPr="00F339B7" w:rsidRDefault="00DC099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6.9.2. Pёrsёritje dhe pёrforcim</w:t>
      </w:r>
    </w:p>
    <w:p w:rsidR="00D765A7" w:rsidRPr="00F339B7" w:rsidRDefault="00D765A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t xml:space="preserve">Qёllimi i kёtyre ligjeratave ёshtё qё nxёnёsitё dijё tё evidentojё </w:t>
      </w:r>
      <w:r w:rsidR="009936F5" w:rsidRPr="00F339B7">
        <w:rPr>
          <w:rFonts w:ascii="Arial" w:hAnsi="Arial" w:cs="Arial"/>
          <w:sz w:val="24"/>
          <w:szCs w:val="24"/>
        </w:rPr>
        <w:t>qarkullimin me para nё dorё dhe pa para nё dorё; tё pёrkufizojё nocionin kёrkesё; tё klasifikojё llojet e kёrkesave; tё evidentojё kёrkesat nga blerёsi dhe kёrkesa tё tjera.</w:t>
      </w:r>
      <w:proofErr w:type="gramEnd"/>
    </w:p>
    <w:p w:rsidR="00752927" w:rsidRDefault="00752927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36F5" w:rsidRPr="00F339B7" w:rsidRDefault="009936F5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7.Evidentimi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i materialeve dhe shpenzimeve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</w:t>
      </w:r>
      <w:proofErr w:type="gramStart"/>
      <w:r w:rsidRPr="00F339B7">
        <w:rPr>
          <w:rFonts w:ascii="Arial" w:hAnsi="Arial" w:cs="Arial"/>
          <w:sz w:val="24"/>
          <w:szCs w:val="24"/>
        </w:rPr>
        <w:t>.Evidenca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rezervave</w:t>
      </w:r>
      <w:r w:rsidR="006F76BD">
        <w:rPr>
          <w:rFonts w:ascii="Arial" w:hAnsi="Arial" w:cs="Arial"/>
          <w:sz w:val="24"/>
          <w:szCs w:val="24"/>
        </w:rPr>
        <w:t xml:space="preserve">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7.1.2. Ushtrime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lastRenderedPageBreak/>
        <w:t>7.2</w:t>
      </w:r>
      <w:proofErr w:type="gramStart"/>
      <w:r w:rsidRPr="00F339B7">
        <w:rPr>
          <w:rFonts w:ascii="Arial" w:hAnsi="Arial" w:cs="Arial"/>
          <w:sz w:val="24"/>
          <w:szCs w:val="24"/>
        </w:rPr>
        <w:t>.Evidentimi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materialeve, pjesёve rezervё dhe inventarit tё imёt; Definimi i materialeve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7.2.1. Ushtrime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7.3</w:t>
      </w:r>
      <w:proofErr w:type="gramStart"/>
      <w:r w:rsidRPr="00F339B7">
        <w:rPr>
          <w:rFonts w:ascii="Arial" w:hAnsi="Arial" w:cs="Arial"/>
          <w:sz w:val="24"/>
          <w:szCs w:val="24"/>
        </w:rPr>
        <w:t>.Procedura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dokumentacioni gjatё furnizimit tё materialeve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7.3.1. Ushtrime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 xml:space="preserve">7.4.Çmimet e materialeve 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7.4.1. Pёrsёritje dhe pёrforcim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7.5</w:t>
      </w:r>
      <w:proofErr w:type="gramStart"/>
      <w:r w:rsidRPr="00F339B7">
        <w:rPr>
          <w:rFonts w:ascii="Arial" w:hAnsi="Arial" w:cs="Arial"/>
          <w:sz w:val="24"/>
          <w:szCs w:val="24"/>
        </w:rPr>
        <w:t>.Rregullat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pёr evidentimin e rezervave tё materialeve</w:t>
      </w:r>
      <w:r w:rsidR="006F76BD">
        <w:rPr>
          <w:rFonts w:ascii="Arial" w:hAnsi="Arial" w:cs="Arial"/>
          <w:sz w:val="24"/>
          <w:szCs w:val="24"/>
        </w:rPr>
        <w:t xml:space="preserve">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7.5.1. Ushtrime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7.6</w:t>
      </w:r>
      <w:proofErr w:type="gramStart"/>
      <w:r w:rsidRPr="00F339B7">
        <w:rPr>
          <w:rFonts w:ascii="Arial" w:hAnsi="Arial" w:cs="Arial"/>
          <w:sz w:val="24"/>
          <w:szCs w:val="24"/>
        </w:rPr>
        <w:t>.Shpenzimet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- nocioni dhe llojet</w:t>
      </w:r>
      <w:r w:rsidR="000049C2">
        <w:rPr>
          <w:rFonts w:ascii="Arial" w:hAnsi="Arial" w:cs="Arial"/>
          <w:sz w:val="24"/>
          <w:szCs w:val="24"/>
        </w:rPr>
        <w:t xml:space="preserve"> (EKO or</w:t>
      </w:r>
      <w:r w:rsidR="000049C2" w:rsidRPr="00F339B7">
        <w:rPr>
          <w:rFonts w:ascii="Arial" w:hAnsi="Arial" w:cs="Arial"/>
          <w:sz w:val="24"/>
          <w:szCs w:val="24"/>
        </w:rPr>
        <w:t>ё</w:t>
      </w:r>
      <w:r w:rsidR="000049C2">
        <w:rPr>
          <w:rFonts w:ascii="Arial" w:hAnsi="Arial" w:cs="Arial"/>
          <w:sz w:val="24"/>
          <w:szCs w:val="24"/>
        </w:rPr>
        <w:t>)</w:t>
      </w:r>
    </w:p>
    <w:p w:rsidR="009936F5" w:rsidRPr="00F339B7" w:rsidRDefault="009936F5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7.7</w:t>
      </w:r>
      <w:proofErr w:type="gramStart"/>
      <w:r w:rsidRPr="00F339B7">
        <w:rPr>
          <w:rFonts w:ascii="Arial" w:hAnsi="Arial" w:cs="Arial"/>
          <w:sz w:val="24"/>
          <w:szCs w:val="24"/>
        </w:rPr>
        <w:t>.</w:t>
      </w:r>
      <w:r w:rsidR="0027499E" w:rsidRPr="00F339B7">
        <w:rPr>
          <w:rFonts w:ascii="Arial" w:hAnsi="Arial" w:cs="Arial"/>
          <w:sz w:val="24"/>
          <w:szCs w:val="24"/>
        </w:rPr>
        <w:t>Evidentimi</w:t>
      </w:r>
      <w:proofErr w:type="gramEnd"/>
      <w:r w:rsidR="0027499E" w:rsidRPr="00F339B7">
        <w:rPr>
          <w:rFonts w:ascii="Arial" w:hAnsi="Arial" w:cs="Arial"/>
          <w:sz w:val="24"/>
          <w:szCs w:val="24"/>
        </w:rPr>
        <w:t xml:space="preserve"> i harxhimit tё materialeve (me dhёnien nga rezerva)</w:t>
      </w:r>
      <w:r w:rsidR="006F76BD">
        <w:rPr>
          <w:rFonts w:ascii="Arial" w:hAnsi="Arial" w:cs="Arial"/>
          <w:sz w:val="24"/>
          <w:szCs w:val="24"/>
        </w:rPr>
        <w:t xml:space="preserve">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7.7.1. Ushtrime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7.8. Evidentimi i harxhimit tё materialeve (material furnizuese tё harxhuara</w:t>
      </w:r>
      <w:proofErr w:type="gramStart"/>
      <w:r w:rsidRPr="00F339B7">
        <w:rPr>
          <w:rFonts w:ascii="Arial" w:hAnsi="Arial" w:cs="Arial"/>
          <w:sz w:val="24"/>
          <w:szCs w:val="24"/>
        </w:rPr>
        <w:t>)</w:t>
      </w:r>
      <w:r w:rsidR="006F76B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6F76BD">
        <w:rPr>
          <w:rFonts w:ascii="Arial" w:hAnsi="Arial" w:cs="Arial"/>
          <w:sz w:val="24"/>
          <w:szCs w:val="24"/>
        </w:rPr>
        <w:t>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7.8.1. Ushtrime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7.9</w:t>
      </w:r>
      <w:proofErr w:type="gramStart"/>
      <w:r w:rsidRPr="00F339B7">
        <w:rPr>
          <w:rFonts w:ascii="Arial" w:hAnsi="Arial" w:cs="Arial"/>
          <w:sz w:val="24"/>
          <w:szCs w:val="24"/>
        </w:rPr>
        <w:t>.Shёrbime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me karakter tё harxhimeve material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7.10</w:t>
      </w:r>
      <w:proofErr w:type="gramStart"/>
      <w:r w:rsidRPr="00F339B7">
        <w:rPr>
          <w:rFonts w:ascii="Arial" w:hAnsi="Arial" w:cs="Arial"/>
          <w:sz w:val="24"/>
          <w:szCs w:val="24"/>
        </w:rPr>
        <w:t>.Rezervime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te kalkuluaratё shpenzimeve dhe rrёziqeve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7.11</w:t>
      </w:r>
      <w:proofErr w:type="gramStart"/>
      <w:r w:rsidRPr="00F339B7">
        <w:rPr>
          <w:rFonts w:ascii="Arial" w:hAnsi="Arial" w:cs="Arial"/>
          <w:sz w:val="24"/>
          <w:szCs w:val="24"/>
        </w:rPr>
        <w:t>.Evidenca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amortizimit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7.11.1. Ushtrime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7.12</w:t>
      </w:r>
      <w:proofErr w:type="gramStart"/>
      <w:r w:rsidRPr="00F339B7">
        <w:rPr>
          <w:rFonts w:ascii="Arial" w:hAnsi="Arial" w:cs="Arial"/>
          <w:sz w:val="24"/>
          <w:szCs w:val="24"/>
        </w:rPr>
        <w:t>.Shpenzimet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jomateriale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7.13</w:t>
      </w:r>
      <w:proofErr w:type="gramStart"/>
      <w:r w:rsidRPr="00F339B7">
        <w:rPr>
          <w:rFonts w:ascii="Arial" w:hAnsi="Arial" w:cs="Arial"/>
          <w:sz w:val="24"/>
          <w:szCs w:val="24"/>
        </w:rPr>
        <w:t>.Rroga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kompenzime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7.13.1. Ushtrime</w:t>
      </w:r>
    </w:p>
    <w:p w:rsidR="0027499E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7.14</w:t>
      </w:r>
      <w:proofErr w:type="gramStart"/>
      <w:r w:rsidRPr="00F339B7">
        <w:rPr>
          <w:rFonts w:ascii="Arial" w:hAnsi="Arial" w:cs="Arial"/>
          <w:sz w:val="24"/>
          <w:szCs w:val="24"/>
        </w:rPr>
        <w:t>.Renditja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shpenzimeve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7.14.1. Pёrsёritje dhe pёrforcim</w:t>
      </w:r>
    </w:p>
    <w:p w:rsidR="00752927" w:rsidRDefault="0075292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80C" w:rsidRPr="00F339B7" w:rsidRDefault="0027499E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 xml:space="preserve">Qёllimi i kёtyre ligjeratave ёshtё qё nxёnёsi tё dijё tё pёrkufizojё nocionin e rezervave; tё evidentojё furnizimin me lёndё tё parё  dhe material me çmim furnizues dhe tё planifikuar; tё pёrkufizojё nocionin shpenzime; </w:t>
      </w:r>
      <w:r w:rsidR="0086580C" w:rsidRPr="00F339B7">
        <w:rPr>
          <w:rFonts w:ascii="Arial" w:hAnsi="Arial" w:cs="Arial"/>
          <w:sz w:val="24"/>
          <w:szCs w:val="24"/>
        </w:rPr>
        <w:t>tё bёjё dallimin e llojeve tё shpenzimeve; ti njohё dokumentet e shpenzimeve tё ndodhura; tё evidentojё shpenzimet pёr lёndё tё parё , materiale, energji, pjesё rezervё dhe inventor tё imёt; tё evidentojё shёrbimet; tё evidentojё amortizimin dhe shpenzimet jomateriale; tё evidentojё rrogat dhe shpenzimet e tjera tё punёs nё rrjedhё.</w:t>
      </w:r>
    </w:p>
    <w:p w:rsidR="00752927" w:rsidRDefault="00752927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580C" w:rsidRPr="00F339B7" w:rsidRDefault="0086580C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8.Evidentimi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i obligimeve dhe kapitalit</w:t>
      </w:r>
    </w:p>
    <w:p w:rsidR="0086580C" w:rsidRPr="00F339B7" w:rsidRDefault="0086580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8.1</w:t>
      </w:r>
      <w:proofErr w:type="gramStart"/>
      <w:r w:rsidRPr="00F339B7">
        <w:rPr>
          <w:rFonts w:ascii="Arial" w:hAnsi="Arial" w:cs="Arial"/>
          <w:sz w:val="24"/>
          <w:szCs w:val="24"/>
        </w:rPr>
        <w:t>.Burimet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e mjeteve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86580C" w:rsidRPr="00F339B7" w:rsidRDefault="0086580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8.2</w:t>
      </w:r>
      <w:proofErr w:type="gramStart"/>
      <w:r w:rsidRPr="00F339B7">
        <w:rPr>
          <w:rFonts w:ascii="Arial" w:hAnsi="Arial" w:cs="Arial"/>
          <w:sz w:val="24"/>
          <w:szCs w:val="24"/>
        </w:rPr>
        <w:t>.Kapitali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si burim i mjeteve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 xml:space="preserve">8.2.1. </w:t>
      </w:r>
      <w:proofErr w:type="gramStart"/>
      <w:r w:rsidRPr="00F339B7">
        <w:rPr>
          <w:rFonts w:ascii="Arial" w:hAnsi="Arial" w:cs="Arial"/>
          <w:sz w:val="24"/>
          <w:szCs w:val="24"/>
        </w:rPr>
        <w:t>Ushtrime</w:t>
      </w:r>
      <w:r w:rsidR="000049C2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049C2">
        <w:rPr>
          <w:rFonts w:ascii="Arial" w:hAnsi="Arial" w:cs="Arial"/>
          <w:sz w:val="24"/>
          <w:szCs w:val="24"/>
        </w:rPr>
        <w:t>EKO or</w:t>
      </w:r>
      <w:r w:rsidR="000049C2" w:rsidRPr="00F339B7">
        <w:rPr>
          <w:rFonts w:ascii="Arial" w:hAnsi="Arial" w:cs="Arial"/>
          <w:sz w:val="24"/>
          <w:szCs w:val="24"/>
        </w:rPr>
        <w:t>ё</w:t>
      </w:r>
      <w:r w:rsidR="000049C2">
        <w:rPr>
          <w:rFonts w:ascii="Arial" w:hAnsi="Arial" w:cs="Arial"/>
          <w:sz w:val="24"/>
          <w:szCs w:val="24"/>
        </w:rPr>
        <w:t>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8.2.2. Pёrsёritje dhe pёrforcim</w:t>
      </w:r>
    </w:p>
    <w:p w:rsidR="0086580C" w:rsidRPr="00F339B7" w:rsidRDefault="0086580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8.3</w:t>
      </w:r>
      <w:proofErr w:type="gramStart"/>
      <w:r w:rsidRPr="00F339B7">
        <w:rPr>
          <w:rFonts w:ascii="Arial" w:hAnsi="Arial" w:cs="Arial"/>
          <w:sz w:val="24"/>
          <w:szCs w:val="24"/>
        </w:rPr>
        <w:t>.Kapitali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nominuar (i pёrhershёm)</w:t>
      </w:r>
    </w:p>
    <w:p w:rsidR="007A3D73" w:rsidRPr="00F339B7" w:rsidRDefault="0086580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8.4</w:t>
      </w:r>
      <w:proofErr w:type="gramStart"/>
      <w:r w:rsidRPr="00F339B7">
        <w:rPr>
          <w:rFonts w:ascii="Arial" w:hAnsi="Arial" w:cs="Arial"/>
          <w:sz w:val="24"/>
          <w:szCs w:val="24"/>
        </w:rPr>
        <w:t>.Obligimet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si burime tё mjeteve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8.4.1. Ushtrime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E2415C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8.4.2. Pёrsёritje dhe pёrforcim</w:t>
      </w:r>
    </w:p>
    <w:p w:rsidR="00752927" w:rsidRDefault="0075292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9B7" w:rsidRPr="00F339B7" w:rsidRDefault="00F339B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lastRenderedPageBreak/>
        <w:t>Qёllimi i kёtyre ligjeratave ёshtё qё nxёnёsi tё dijё tё pёrkufizojё</w:t>
      </w:r>
      <w:r>
        <w:rPr>
          <w:rFonts w:ascii="Arial" w:hAnsi="Arial" w:cs="Arial"/>
          <w:sz w:val="24"/>
          <w:szCs w:val="24"/>
        </w:rPr>
        <w:t xml:space="preserve"> nocionet obligime dhe kapital; t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b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j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grupimin e obligimeve afatgjata dhe afatshkurta; t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kuptoj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evidenc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n kontabile t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obligimeve ndaj furnitorit dhe t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tjer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ve; t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b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j</w:t>
      </w:r>
      <w:r w:rsidRPr="00F339B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grupimin e kapitalit dhe rezervave.</w:t>
      </w:r>
      <w:proofErr w:type="gramEnd"/>
    </w:p>
    <w:p w:rsidR="00752927" w:rsidRDefault="00752927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D73" w:rsidRPr="00F339B7" w:rsidRDefault="007A3D73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t>9.Tё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hyrat dhe tё dalurat</w:t>
      </w:r>
    </w:p>
    <w:p w:rsidR="007A3D73" w:rsidRPr="00F339B7" w:rsidRDefault="007A3D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9.1</w:t>
      </w:r>
      <w:proofErr w:type="gramStart"/>
      <w:r w:rsidRPr="00F339B7">
        <w:rPr>
          <w:rFonts w:ascii="Arial" w:hAnsi="Arial" w:cs="Arial"/>
          <w:sz w:val="24"/>
          <w:szCs w:val="24"/>
        </w:rPr>
        <w:t>.Nocioni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grupimi i tё hyrave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9.1.1. Ushtrime</w:t>
      </w:r>
      <w:r w:rsidR="006F76BD">
        <w:rPr>
          <w:rFonts w:ascii="Arial" w:hAnsi="Arial" w:cs="Arial"/>
          <w:sz w:val="24"/>
          <w:szCs w:val="24"/>
        </w:rPr>
        <w:t xml:space="preserve"> 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9.1.2. Ushtrime</w:t>
      </w:r>
    </w:p>
    <w:p w:rsidR="007A3D73" w:rsidRPr="00F339B7" w:rsidRDefault="007A3D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9.2</w:t>
      </w:r>
      <w:proofErr w:type="gramStart"/>
      <w:r w:rsidRPr="00F339B7">
        <w:rPr>
          <w:rFonts w:ascii="Arial" w:hAnsi="Arial" w:cs="Arial"/>
          <w:sz w:val="24"/>
          <w:szCs w:val="24"/>
        </w:rPr>
        <w:t>.Nocioni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grupimi i tё dalave</w:t>
      </w:r>
      <w:r w:rsidR="006F76BD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9.2.1. Ushtrime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9.2.2. Pёrsёritje dhe pёrforcim</w:t>
      </w:r>
    </w:p>
    <w:p w:rsidR="007A3D73" w:rsidRPr="00F339B7" w:rsidRDefault="007A3D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9.3</w:t>
      </w:r>
      <w:proofErr w:type="gramStart"/>
      <w:r w:rsidRPr="00F339B7">
        <w:rPr>
          <w:rFonts w:ascii="Arial" w:hAnsi="Arial" w:cs="Arial"/>
          <w:sz w:val="24"/>
          <w:szCs w:val="24"/>
        </w:rPr>
        <w:t>.Pёrmbajtja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dhe forma e bilancit tё suksesit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9.3.1. Ushtrime</w:t>
      </w:r>
      <w:r w:rsidR="00EF7F78">
        <w:rPr>
          <w:rFonts w:ascii="Arial" w:hAnsi="Arial" w:cs="Arial"/>
          <w:sz w:val="24"/>
          <w:szCs w:val="24"/>
        </w:rPr>
        <w:t xml:space="preserve">    (TIK)</w:t>
      </w:r>
    </w:p>
    <w:p w:rsidR="00E2415C" w:rsidRPr="00F339B7" w:rsidRDefault="00E2415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9.3.2. Ushtrime</w:t>
      </w:r>
    </w:p>
    <w:p w:rsidR="00E2415C" w:rsidRPr="00F339B7" w:rsidRDefault="0022516B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9.3.3. Pёrsёritje dhe pёrforcim</w:t>
      </w:r>
    </w:p>
    <w:p w:rsidR="00752927" w:rsidRDefault="0075292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D73" w:rsidRPr="00F339B7" w:rsidRDefault="007A3D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Qёllimi i kёtyre ligjeratave ёshtё qё nxёnёsi tё dijё tё pёrkufizojё nocionet tё hyra dhe tё dala sipas standardeve ndёrkombёtare tё kontabilitetit; tё dallojё llogaritё hyrёse dhe dalёse; tё grupojё llogaritё hyrёse dhe dalёse; tё shpjegojё pёrmbajtjen dhe formёn e bilancit tё suksesit; tё plotёsojё bilancin e suksesit.</w:t>
      </w:r>
    </w:p>
    <w:p w:rsidR="00752927" w:rsidRDefault="00752927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4437" w:rsidRPr="00F339B7" w:rsidRDefault="007A3D73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b/>
          <w:sz w:val="24"/>
          <w:szCs w:val="24"/>
        </w:rPr>
        <w:t>10</w:t>
      </w:r>
      <w:proofErr w:type="gramStart"/>
      <w:r w:rsidRPr="00F339B7">
        <w:rPr>
          <w:rFonts w:ascii="Arial" w:hAnsi="Arial" w:cs="Arial"/>
          <w:b/>
          <w:sz w:val="24"/>
          <w:szCs w:val="24"/>
        </w:rPr>
        <w:t>.</w:t>
      </w:r>
      <w:r w:rsidR="00274437" w:rsidRPr="00F339B7">
        <w:rPr>
          <w:rFonts w:ascii="Arial" w:hAnsi="Arial" w:cs="Arial"/>
          <w:b/>
          <w:sz w:val="24"/>
          <w:szCs w:val="24"/>
        </w:rPr>
        <w:t>Rezultati</w:t>
      </w:r>
      <w:proofErr w:type="gramEnd"/>
      <w:r w:rsidR="00274437" w:rsidRPr="00F339B7">
        <w:rPr>
          <w:rFonts w:ascii="Arial" w:hAnsi="Arial" w:cs="Arial"/>
          <w:b/>
          <w:sz w:val="24"/>
          <w:szCs w:val="24"/>
        </w:rPr>
        <w:t xml:space="preserve"> financiar</w:t>
      </w:r>
    </w:p>
    <w:p w:rsidR="00274437" w:rsidRPr="00F339B7" w:rsidRDefault="0027443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10.1</w:t>
      </w:r>
      <w:proofErr w:type="gramStart"/>
      <w:r w:rsidRPr="00F339B7">
        <w:rPr>
          <w:rFonts w:ascii="Arial" w:hAnsi="Arial" w:cs="Arial"/>
          <w:sz w:val="24"/>
          <w:szCs w:val="24"/>
        </w:rPr>
        <w:t>.Rezultati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financiar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FA08EC" w:rsidRPr="00F339B7" w:rsidRDefault="00FA08E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10.1.1. Ushtrime</w:t>
      </w:r>
    </w:p>
    <w:p w:rsidR="00FA08EC" w:rsidRPr="00F339B7" w:rsidRDefault="00FA08E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10.1.2. Ushtrime</w:t>
      </w:r>
    </w:p>
    <w:p w:rsidR="00BF1873" w:rsidRPr="00F339B7" w:rsidRDefault="00BF18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10.1.3. Pёrsёritje dhe pёrforcim</w:t>
      </w:r>
    </w:p>
    <w:p w:rsidR="00274437" w:rsidRPr="00F339B7" w:rsidRDefault="0027443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10.2</w:t>
      </w:r>
      <w:proofErr w:type="gramStart"/>
      <w:r w:rsidRPr="00F339B7">
        <w:rPr>
          <w:rFonts w:ascii="Arial" w:hAnsi="Arial" w:cs="Arial"/>
          <w:sz w:val="24"/>
          <w:szCs w:val="24"/>
        </w:rPr>
        <w:t>.Pёrcaktimi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kontabilist i rezultatit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FA08EC" w:rsidRPr="00F339B7" w:rsidRDefault="00FA08E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10.2.1. Ushtrime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FA08EC" w:rsidRPr="00F339B7" w:rsidRDefault="00FA08EC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10.2.2. Ushtrime</w:t>
      </w:r>
    </w:p>
    <w:p w:rsidR="00BF1873" w:rsidRPr="00F339B7" w:rsidRDefault="00BF1873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10.2.3. Ushtrime</w:t>
      </w:r>
    </w:p>
    <w:p w:rsidR="00274437" w:rsidRPr="00F339B7" w:rsidRDefault="00274437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10.3</w:t>
      </w:r>
      <w:proofErr w:type="gramStart"/>
      <w:r w:rsidRPr="00F339B7">
        <w:rPr>
          <w:rFonts w:ascii="Arial" w:hAnsi="Arial" w:cs="Arial"/>
          <w:sz w:val="24"/>
          <w:szCs w:val="24"/>
        </w:rPr>
        <w:t>.Pёrcaktimi</w:t>
      </w:r>
      <w:proofErr w:type="gramEnd"/>
      <w:r w:rsidRPr="00F339B7">
        <w:rPr>
          <w:rFonts w:ascii="Arial" w:hAnsi="Arial" w:cs="Arial"/>
          <w:sz w:val="24"/>
          <w:szCs w:val="24"/>
        </w:rPr>
        <w:t xml:space="preserve"> i fitimit neto</w:t>
      </w:r>
      <w:r w:rsidR="00EF7F78">
        <w:rPr>
          <w:rFonts w:ascii="Arial" w:hAnsi="Arial" w:cs="Arial"/>
          <w:sz w:val="24"/>
          <w:szCs w:val="24"/>
        </w:rPr>
        <w:t xml:space="preserve">    (TIK)</w:t>
      </w:r>
    </w:p>
    <w:p w:rsidR="00FA08EC" w:rsidRPr="00F339B7" w:rsidRDefault="00FA08EC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10.3.1. Ushtrime</w:t>
      </w:r>
      <w:r w:rsidR="00EF7F78">
        <w:rPr>
          <w:rFonts w:ascii="Arial" w:hAnsi="Arial" w:cs="Arial"/>
          <w:sz w:val="24"/>
          <w:szCs w:val="24"/>
        </w:rPr>
        <w:t xml:space="preserve">    (TIK)</w:t>
      </w:r>
    </w:p>
    <w:p w:rsidR="00FA08EC" w:rsidRPr="00F339B7" w:rsidRDefault="00FA08EC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10.3.2. Ushtrime</w:t>
      </w:r>
    </w:p>
    <w:p w:rsidR="00FA08EC" w:rsidRPr="00F339B7" w:rsidRDefault="00FA08EC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10.3.2. Ushtrime</w:t>
      </w:r>
    </w:p>
    <w:p w:rsidR="003D3EC4" w:rsidRPr="00F339B7" w:rsidRDefault="00274437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10.4</w:t>
      </w:r>
      <w:proofErr w:type="gramStart"/>
      <w:r w:rsidRPr="00F339B7">
        <w:rPr>
          <w:rFonts w:ascii="Arial" w:hAnsi="Arial" w:cs="Arial"/>
          <w:sz w:val="24"/>
          <w:szCs w:val="24"/>
        </w:rPr>
        <w:t>.</w:t>
      </w:r>
      <w:r w:rsidR="003D3EC4" w:rsidRPr="00F339B7">
        <w:rPr>
          <w:rFonts w:ascii="Arial" w:hAnsi="Arial" w:cs="Arial"/>
          <w:sz w:val="24"/>
          <w:szCs w:val="24"/>
        </w:rPr>
        <w:t>Shpёrndarja</w:t>
      </w:r>
      <w:proofErr w:type="gramEnd"/>
      <w:r w:rsidR="003D3EC4" w:rsidRPr="00F339B7">
        <w:rPr>
          <w:rFonts w:ascii="Arial" w:hAnsi="Arial" w:cs="Arial"/>
          <w:sz w:val="24"/>
          <w:szCs w:val="24"/>
        </w:rPr>
        <w:t xml:space="preserve"> e fitimit</w:t>
      </w:r>
      <w:r w:rsidR="00EF7F78">
        <w:rPr>
          <w:rFonts w:ascii="Arial" w:hAnsi="Arial" w:cs="Arial"/>
          <w:sz w:val="24"/>
          <w:szCs w:val="24"/>
        </w:rPr>
        <w:t xml:space="preserve">    (TIK)</w:t>
      </w:r>
    </w:p>
    <w:p w:rsidR="00FA08EC" w:rsidRPr="00F339B7" w:rsidRDefault="00FA08EC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10.4.1. Ushtrime</w:t>
      </w:r>
      <w:r w:rsidR="00EF7F78">
        <w:rPr>
          <w:rFonts w:ascii="Arial" w:hAnsi="Arial" w:cs="Arial"/>
          <w:sz w:val="24"/>
          <w:szCs w:val="24"/>
        </w:rPr>
        <w:t xml:space="preserve">   (TIK)</w:t>
      </w:r>
    </w:p>
    <w:p w:rsidR="00FA08EC" w:rsidRPr="00F339B7" w:rsidRDefault="00FA08EC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10.4.2. Ushtrime</w:t>
      </w:r>
    </w:p>
    <w:p w:rsidR="00BF1873" w:rsidRPr="00F339B7" w:rsidRDefault="00BF1873" w:rsidP="008B5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10.4.3. Pёrsёritje dhe pёrforcim</w:t>
      </w:r>
    </w:p>
    <w:p w:rsidR="00B746F6" w:rsidRDefault="00B746F6" w:rsidP="008B5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99E" w:rsidRPr="00F339B7" w:rsidRDefault="003D3EC4" w:rsidP="008B5E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sz w:val="24"/>
          <w:szCs w:val="24"/>
        </w:rPr>
        <w:t>Qёllimi i kёtyre ligjeratave ёshtё qё nxёnёsi tё konfirmojё rezultatin e punёs; tё analizojё rezultatet e punёs</w:t>
      </w:r>
      <w:r w:rsidR="00FA08EC" w:rsidRPr="00F339B7">
        <w:rPr>
          <w:rFonts w:ascii="Arial" w:hAnsi="Arial" w:cs="Arial"/>
          <w:sz w:val="24"/>
          <w:szCs w:val="24"/>
        </w:rPr>
        <w:t>.</w:t>
      </w:r>
      <w:proofErr w:type="gramEnd"/>
      <w:r w:rsidR="0027499E" w:rsidRPr="00F339B7">
        <w:rPr>
          <w:rFonts w:ascii="Arial" w:hAnsi="Arial" w:cs="Arial"/>
          <w:b/>
          <w:sz w:val="24"/>
          <w:szCs w:val="24"/>
        </w:rPr>
        <w:br/>
      </w:r>
    </w:p>
    <w:p w:rsidR="00D765A7" w:rsidRPr="00F339B7" w:rsidRDefault="00D765A7" w:rsidP="0089408E">
      <w:pPr>
        <w:spacing w:line="240" w:lineRule="auto"/>
        <w:rPr>
          <w:rFonts w:ascii="Arial" w:hAnsi="Arial" w:cs="Arial"/>
          <w:sz w:val="24"/>
          <w:szCs w:val="24"/>
        </w:rPr>
      </w:pPr>
    </w:p>
    <w:p w:rsidR="00D65034" w:rsidRPr="00F339B7" w:rsidRDefault="00D65034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339B7">
        <w:rPr>
          <w:rFonts w:ascii="Arial" w:hAnsi="Arial" w:cs="Arial"/>
          <w:b/>
          <w:sz w:val="24"/>
          <w:szCs w:val="24"/>
        </w:rPr>
        <w:lastRenderedPageBreak/>
        <w:t>1.Tё</w:t>
      </w:r>
      <w:proofErr w:type="gramEnd"/>
      <w:r w:rsidRPr="00F339B7">
        <w:rPr>
          <w:rFonts w:ascii="Arial" w:hAnsi="Arial" w:cs="Arial"/>
          <w:b/>
          <w:sz w:val="24"/>
          <w:szCs w:val="24"/>
        </w:rPr>
        <w:t xml:space="preserve"> dhёna identifikuese</w:t>
      </w:r>
    </w:p>
    <w:p w:rsidR="00152DDC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1.1. Emri i lёndёs mёsimore: Kontabilitet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1.2. Profili edukativ: Teknik ekonomik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1.3. Drejtimi: Ekonomik, juridik dhe tregtar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1.4. Viti i mёsimit tё lёndёs mёsimore: Viti i dytё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1.5. Numri i orёve nё javё: 4 orё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1.6. Numri i orёve nё vit: 144 orё</w:t>
      </w:r>
    </w:p>
    <w:p w:rsidR="00D65034" w:rsidRPr="00F339B7" w:rsidRDefault="00D65034" w:rsidP="008B5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1.7. Statusi i lёndёs mёsimore: Obligative</w:t>
      </w:r>
    </w:p>
    <w:p w:rsidR="00143BDB" w:rsidRPr="00F339B7" w:rsidRDefault="00143BDB" w:rsidP="008B5E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b/>
          <w:sz w:val="24"/>
          <w:szCs w:val="24"/>
        </w:rPr>
        <w:t>2. Qёllimet e lёndёs mёsimore</w:t>
      </w:r>
    </w:p>
    <w:p w:rsidR="00143BDB" w:rsidRPr="00F339B7" w:rsidRDefault="00143BDB" w:rsidP="008940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Pas pёrvetёsimit tё programit mёsimorё tё lёndёs Kontabilitet nxёnёsipaiset me dituri dhe aftёsohet: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Tё kuptojё rёndёsinё e evidentimit tё librave kontabiliste te subjektet ekonomike si bazё pёr tё sjellur vendime;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njohё parimet bazё, veprimet dhe standardet nё shkencёn dhe praktikёn e kontabilitetit;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pёrkufizojё dhe sqarojё nocionet e fushёs sё kontabilitetit;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njohё dhe ti zbaton dokumentet e caktuara;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kuptojё ngjarjet kontabiliste;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identifikojё llogaritё gjat kontimit;</w:t>
      </w:r>
    </w:p>
    <w:p w:rsidR="00143BDB" w:rsidRPr="00F339B7" w:rsidRDefault="00143BDB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 xml:space="preserve">Ti zbatojё llogaritё </w:t>
      </w:r>
      <w:r w:rsidR="005D05E2" w:rsidRPr="00F339B7">
        <w:rPr>
          <w:rFonts w:ascii="Arial" w:hAnsi="Arial" w:cs="Arial"/>
          <w:sz w:val="24"/>
          <w:szCs w:val="24"/>
        </w:rPr>
        <w:t>prej planit analitik kontabil;</w:t>
      </w:r>
    </w:p>
    <w:p w:rsidR="005D05E2" w:rsidRPr="00F339B7" w:rsidRDefault="005D05E2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Tё evidentojё qarkullimin e pagesave me para nё dorё dhe pa para nё dore, kёrkesat si dhe materialet, obligimet dhe kapitalin;</w:t>
      </w:r>
    </w:p>
    <w:p w:rsidR="005D05E2" w:rsidRPr="00F339B7" w:rsidRDefault="005D05E2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dallojё llojet e shpenzimeve,tё hyrave dhe tё dalave;</w:t>
      </w:r>
    </w:p>
    <w:p w:rsidR="005D05E2" w:rsidRPr="00F339B7" w:rsidRDefault="005D05E2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ndjek rregullativat ligjore te kontabilitetit;</w:t>
      </w:r>
    </w:p>
    <w:p w:rsidR="005D05E2" w:rsidRPr="00F339B7" w:rsidRDefault="005D05E2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Ti pёrdorё mjetet teknike bashkёkohore nё punё;</w:t>
      </w:r>
    </w:p>
    <w:p w:rsidR="005D05E2" w:rsidRPr="00F339B7" w:rsidRDefault="005D05E2" w:rsidP="008940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Tё zhvillojё shprehinё pёr kryerjen e punёve rregullisht, shpejt dhe saktё;</w:t>
      </w: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6F6" w:rsidRDefault="00B746F6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5E2" w:rsidRPr="00F339B7" w:rsidRDefault="005D05E2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39B7">
        <w:rPr>
          <w:rFonts w:ascii="Arial" w:hAnsi="Arial" w:cs="Arial"/>
          <w:b/>
          <w:sz w:val="24"/>
          <w:szCs w:val="24"/>
        </w:rPr>
        <w:t xml:space="preserve">3. </w:t>
      </w:r>
      <w:r w:rsidR="007F28AF" w:rsidRPr="00F339B7">
        <w:rPr>
          <w:rFonts w:ascii="Arial" w:hAnsi="Arial" w:cs="Arial"/>
          <w:b/>
          <w:sz w:val="24"/>
          <w:szCs w:val="24"/>
        </w:rPr>
        <w:t xml:space="preserve">Metodat dhe aktivitetet mësimore të mësimit </w:t>
      </w:r>
    </w:p>
    <w:p w:rsidR="00152DDC" w:rsidRPr="00F339B7" w:rsidRDefault="007F28AF" w:rsidP="0089408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F339B7">
        <w:rPr>
          <w:rFonts w:ascii="Arial" w:hAnsi="Arial" w:cs="Arial"/>
          <w:sz w:val="24"/>
          <w:szCs w:val="24"/>
          <w:lang w:val="sq-AL"/>
        </w:rPr>
        <w:t>Për realizimin e mësimit në lëndën e kontabilitetit, konform qëllimeve të vendosura të lëndës mësimore, si metoda mësimore bazike do të përdoren</w:t>
      </w:r>
      <w:r w:rsidRPr="00F339B7">
        <w:rPr>
          <w:rFonts w:ascii="Arial" w:hAnsi="Arial" w:cs="Arial"/>
          <w:sz w:val="24"/>
          <w:szCs w:val="24"/>
        </w:rPr>
        <w:t xml:space="preserve">: udhëheqje e diskutimit të orientuar, zgjidhja e problemeve dhe simulimi i </w:t>
      </w:r>
      <w:r w:rsidRPr="00F339B7">
        <w:rPr>
          <w:rFonts w:ascii="Arial" w:hAnsi="Arial" w:cs="Arial"/>
          <w:sz w:val="24"/>
          <w:szCs w:val="24"/>
          <w:lang w:val="sq-AL"/>
        </w:rPr>
        <w:t>ngjarjeve reale, mësim nëpërmjet studimit vetanak, detyra individuale, detyra prej praktikës dhe punë ekipore.</w:t>
      </w:r>
    </w:p>
    <w:p w:rsidR="007F28AF" w:rsidRPr="00F339B7" w:rsidRDefault="007F28AF" w:rsidP="0089408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F339B7">
        <w:rPr>
          <w:rFonts w:ascii="Arial" w:hAnsi="Arial" w:cs="Arial"/>
          <w:sz w:val="24"/>
          <w:szCs w:val="24"/>
          <w:lang w:val="sq-AL"/>
        </w:rPr>
        <w:t>Aktivitetet e nxënësit</w:t>
      </w:r>
      <w:r w:rsidRPr="00F339B7">
        <w:rPr>
          <w:rFonts w:ascii="Arial" w:hAnsi="Arial" w:cs="Arial"/>
          <w:sz w:val="24"/>
          <w:szCs w:val="24"/>
        </w:rPr>
        <w:t>: të mësoj individualisht dhe në grup ,të parashtrojë pyetje, të shkruaj, të diskutojë, të zbulojë mardhënie dhe zbatojë rregullativa, të vështrojë, të dëgjoj, të marrë shënime, të përsëris</w:t>
      </w:r>
      <w:r w:rsidR="00646569" w:rsidRPr="00F339B7">
        <w:rPr>
          <w:rFonts w:ascii="Arial" w:hAnsi="Arial" w:cs="Arial"/>
          <w:sz w:val="24"/>
          <w:szCs w:val="24"/>
        </w:rPr>
        <w:t>ë</w:t>
      </w:r>
      <w:r w:rsidRPr="00F339B7">
        <w:rPr>
          <w:rFonts w:ascii="Arial" w:hAnsi="Arial" w:cs="Arial"/>
          <w:sz w:val="24"/>
          <w:szCs w:val="24"/>
        </w:rPr>
        <w:t>, të sqarojë, të lexo</w:t>
      </w:r>
      <w:r w:rsidR="00646569">
        <w:rPr>
          <w:rFonts w:ascii="Arial" w:hAnsi="Arial" w:cs="Arial"/>
          <w:sz w:val="24"/>
          <w:szCs w:val="24"/>
        </w:rPr>
        <w:t xml:space="preserve">jë, të zbatojë rregulla, të </w:t>
      </w:r>
      <w:r w:rsidR="00646569">
        <w:rPr>
          <w:rFonts w:ascii="Arial" w:hAnsi="Arial" w:cs="Arial"/>
          <w:sz w:val="24"/>
          <w:szCs w:val="24"/>
        </w:rPr>
        <w:lastRenderedPageBreak/>
        <w:t>prez</w:t>
      </w:r>
      <w:r w:rsidRPr="00F339B7">
        <w:rPr>
          <w:rFonts w:ascii="Arial" w:hAnsi="Arial" w:cs="Arial"/>
          <w:sz w:val="24"/>
          <w:szCs w:val="24"/>
        </w:rPr>
        <w:t>antojë, të bëj</w:t>
      </w:r>
      <w:r w:rsidR="00646569" w:rsidRPr="00F339B7">
        <w:rPr>
          <w:rFonts w:ascii="Arial" w:hAnsi="Arial" w:cs="Arial"/>
          <w:sz w:val="24"/>
          <w:szCs w:val="24"/>
        </w:rPr>
        <w:t>ë</w:t>
      </w:r>
      <w:r w:rsidRPr="00F339B7">
        <w:rPr>
          <w:rFonts w:ascii="Arial" w:hAnsi="Arial" w:cs="Arial"/>
          <w:sz w:val="24"/>
          <w:szCs w:val="24"/>
        </w:rPr>
        <w:t xml:space="preserve"> zbu</w:t>
      </w:r>
      <w:r w:rsidR="00646569">
        <w:rPr>
          <w:rFonts w:ascii="Arial" w:hAnsi="Arial" w:cs="Arial"/>
          <w:sz w:val="24"/>
          <w:szCs w:val="24"/>
        </w:rPr>
        <w:t>lime në grup dhe individualisht</w:t>
      </w:r>
      <w:r w:rsidRPr="00F339B7">
        <w:rPr>
          <w:rFonts w:ascii="Arial" w:hAnsi="Arial" w:cs="Arial"/>
          <w:sz w:val="24"/>
          <w:szCs w:val="24"/>
        </w:rPr>
        <w:t>, të lidh një problem konkret, të mendojë në mënyrë kritike, të gjykojë dhe të</w:t>
      </w:r>
      <w:r w:rsidR="00407AB0">
        <w:rPr>
          <w:rFonts w:ascii="Arial" w:hAnsi="Arial" w:cs="Arial"/>
          <w:sz w:val="24"/>
          <w:szCs w:val="24"/>
        </w:rPr>
        <w:t xml:space="preserve"> punojë dety</w:t>
      </w:r>
      <w:r w:rsidRPr="00F339B7">
        <w:rPr>
          <w:rFonts w:ascii="Arial" w:hAnsi="Arial" w:cs="Arial"/>
          <w:sz w:val="24"/>
          <w:szCs w:val="24"/>
        </w:rPr>
        <w:t>ra shtëpie.</w:t>
      </w:r>
    </w:p>
    <w:p w:rsidR="00450CC8" w:rsidRPr="00F339B7" w:rsidRDefault="00450CC8" w:rsidP="0089408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39B7">
        <w:rPr>
          <w:rFonts w:ascii="Arial" w:hAnsi="Arial" w:cs="Arial"/>
          <w:sz w:val="24"/>
          <w:szCs w:val="24"/>
        </w:rPr>
        <w:t>Aktivitetet e mësimdhënësit kan të bëjnë me organizimin e mësimit, dhënien e instrukcioneve për punë, nxitjen e debateve, sqarimin, parashtrimin e pyetjeve, notimin dhe nxitjen e vetnotimit nga ana e nxënësve, simulimin e proceseve dhe situatava reale, prezentimin, organizim</w:t>
      </w:r>
      <w:r w:rsidR="00646569">
        <w:rPr>
          <w:rFonts w:ascii="Arial" w:hAnsi="Arial" w:cs="Arial"/>
          <w:sz w:val="24"/>
          <w:szCs w:val="24"/>
        </w:rPr>
        <w:t>in e kuiceve, dhe marrjen e vër</w:t>
      </w:r>
      <w:r w:rsidRPr="00F339B7">
        <w:rPr>
          <w:rFonts w:ascii="Arial" w:hAnsi="Arial" w:cs="Arial"/>
          <w:sz w:val="24"/>
          <w:szCs w:val="24"/>
        </w:rPr>
        <w:t>ejtjeve.</w:t>
      </w:r>
    </w:p>
    <w:p w:rsidR="00450CC8" w:rsidRPr="00F339B7" w:rsidRDefault="00450CC8" w:rsidP="0089408E">
      <w:pPr>
        <w:spacing w:line="240" w:lineRule="auto"/>
        <w:rPr>
          <w:rFonts w:ascii="Arial" w:hAnsi="Arial" w:cs="Arial"/>
          <w:b/>
          <w:sz w:val="24"/>
          <w:szCs w:val="24"/>
          <w:lang w:val="sq-AL"/>
        </w:rPr>
      </w:pPr>
      <w:r w:rsidRPr="00F339B7">
        <w:rPr>
          <w:rFonts w:ascii="Arial" w:hAnsi="Arial" w:cs="Arial"/>
          <w:b/>
          <w:sz w:val="24"/>
          <w:szCs w:val="24"/>
          <w:lang w:val="sq-AL"/>
        </w:rPr>
        <w:t>4. Mjetet dhe mjetet ndihmëse mësimore</w:t>
      </w:r>
    </w:p>
    <w:p w:rsidR="00450CC8" w:rsidRPr="00F339B7" w:rsidRDefault="00450CC8" w:rsidP="0089408E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339B7">
        <w:rPr>
          <w:rFonts w:ascii="Arial" w:hAnsi="Arial" w:cs="Arial"/>
          <w:b/>
          <w:sz w:val="24"/>
          <w:szCs w:val="24"/>
          <w:lang w:val="sq-AL"/>
        </w:rPr>
        <w:tab/>
      </w:r>
      <w:r w:rsidRPr="00F339B7">
        <w:rPr>
          <w:rFonts w:ascii="Arial" w:hAnsi="Arial" w:cs="Arial"/>
          <w:sz w:val="24"/>
          <w:szCs w:val="24"/>
          <w:lang w:val="sq-AL"/>
        </w:rPr>
        <w:t>Për realizim më të suksesshëm të qëllimeve të lëndës mësimore të kontabilitetit është e nevojshme t</w:t>
      </w:r>
      <w:r w:rsidR="00152DDC" w:rsidRPr="00F339B7">
        <w:rPr>
          <w:rFonts w:ascii="Arial" w:hAnsi="Arial" w:cs="Arial"/>
          <w:sz w:val="24"/>
          <w:szCs w:val="24"/>
          <w:lang w:val="sq-AL"/>
        </w:rPr>
        <w:t>ë përdoret: grafoskopi, TV, vide</w:t>
      </w:r>
      <w:r w:rsidRPr="00F339B7">
        <w:rPr>
          <w:rFonts w:ascii="Arial" w:hAnsi="Arial" w:cs="Arial"/>
          <w:sz w:val="24"/>
          <w:szCs w:val="24"/>
          <w:lang w:val="sq-AL"/>
        </w:rPr>
        <w:t>orekorder, videokaseta, paisje kompjuterike, LCD projektor, publikime, formularë et</w:t>
      </w:r>
      <w:r w:rsidR="00152DDC" w:rsidRPr="00F339B7">
        <w:rPr>
          <w:rFonts w:ascii="Arial" w:hAnsi="Arial" w:cs="Arial"/>
          <w:sz w:val="24"/>
          <w:szCs w:val="24"/>
          <w:lang w:val="sq-AL"/>
        </w:rPr>
        <w:t>j. Literatura e duhur për realiz</w:t>
      </w:r>
      <w:r w:rsidRPr="00F339B7">
        <w:rPr>
          <w:rFonts w:ascii="Arial" w:hAnsi="Arial" w:cs="Arial"/>
          <w:sz w:val="24"/>
          <w:szCs w:val="24"/>
          <w:lang w:val="sq-AL"/>
        </w:rPr>
        <w:t>imin e</w:t>
      </w:r>
      <w:r w:rsidR="00152DDC" w:rsidRPr="00F339B7">
        <w:rPr>
          <w:rFonts w:ascii="Arial" w:hAnsi="Arial" w:cs="Arial"/>
          <w:sz w:val="24"/>
          <w:szCs w:val="24"/>
          <w:lang w:val="sq-AL"/>
        </w:rPr>
        <w:t xml:space="preserve"> mësimit, si pë</w:t>
      </w:r>
      <w:r w:rsidRPr="00F339B7">
        <w:rPr>
          <w:rFonts w:ascii="Arial" w:hAnsi="Arial" w:cs="Arial"/>
          <w:sz w:val="24"/>
          <w:szCs w:val="24"/>
          <w:lang w:val="sq-AL"/>
        </w:rPr>
        <w:t>r mësimdhënësit ashtu edhe për nxënësit është libri përkatës i lëndës mësimore, dokumente, shembuj bilancorë, materiale ndihmëse mësimore, revista profesionale.</w:t>
      </w:r>
    </w:p>
    <w:p w:rsidR="00450CC8" w:rsidRPr="00F339B7" w:rsidRDefault="0043223D" w:rsidP="0089408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F339B7">
        <w:rPr>
          <w:rFonts w:ascii="Arial" w:hAnsi="Arial" w:cs="Arial"/>
          <w:b/>
          <w:sz w:val="24"/>
          <w:szCs w:val="24"/>
          <w:lang w:val="sq-AL"/>
        </w:rPr>
        <w:t>5.</w:t>
      </w:r>
      <w:r w:rsidRPr="00F339B7">
        <w:rPr>
          <w:rFonts w:ascii="Arial" w:hAnsi="Arial" w:cs="Arial"/>
          <w:sz w:val="24"/>
          <w:szCs w:val="24"/>
          <w:lang w:val="sq-AL"/>
        </w:rPr>
        <w:t xml:space="preserve"> </w:t>
      </w:r>
      <w:r w:rsidRPr="00F339B7">
        <w:rPr>
          <w:rFonts w:ascii="Arial" w:hAnsi="Arial" w:cs="Arial"/>
          <w:b/>
          <w:sz w:val="24"/>
          <w:szCs w:val="24"/>
          <w:lang w:val="sq-AL"/>
        </w:rPr>
        <w:t>Notimi i arritjeve të nxënësve</w:t>
      </w:r>
    </w:p>
    <w:p w:rsidR="0043223D" w:rsidRDefault="0043223D" w:rsidP="0089408E">
      <w:pPr>
        <w:spacing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F339B7">
        <w:rPr>
          <w:rFonts w:ascii="Arial" w:hAnsi="Arial" w:cs="Arial"/>
          <w:b/>
          <w:sz w:val="24"/>
          <w:szCs w:val="24"/>
          <w:lang w:val="sq-AL"/>
        </w:rPr>
        <w:tab/>
      </w:r>
      <w:r w:rsidRPr="00F339B7">
        <w:rPr>
          <w:rFonts w:ascii="Arial" w:hAnsi="Arial" w:cs="Arial"/>
          <w:sz w:val="24"/>
          <w:szCs w:val="24"/>
          <w:lang w:val="sq-AL"/>
        </w:rPr>
        <w:t>Notimi i arritjeve të nxënësve bëhet nëpërmjet përcjelljes së vazhdueshme gjat</w:t>
      </w:r>
      <w:r w:rsidR="00152DDC" w:rsidRPr="00F339B7">
        <w:rPr>
          <w:rFonts w:ascii="Arial" w:hAnsi="Arial" w:cs="Arial"/>
          <w:sz w:val="24"/>
          <w:szCs w:val="24"/>
          <w:lang w:val="sq-AL"/>
        </w:rPr>
        <w:t>ë</w:t>
      </w:r>
      <w:r w:rsidRPr="00F339B7">
        <w:rPr>
          <w:rFonts w:ascii="Arial" w:hAnsi="Arial" w:cs="Arial"/>
          <w:sz w:val="24"/>
          <w:szCs w:val="24"/>
          <w:lang w:val="sq-AL"/>
        </w:rPr>
        <w:t xml:space="preserve"> vitit shkollor: gojore dhe me shkrim</w:t>
      </w:r>
      <w:r w:rsidR="00152DDC" w:rsidRPr="00F339B7">
        <w:rPr>
          <w:rFonts w:ascii="Arial" w:hAnsi="Arial" w:cs="Arial"/>
          <w:sz w:val="24"/>
          <w:szCs w:val="24"/>
          <w:lang w:val="sq-AL"/>
        </w:rPr>
        <w:t xml:space="preserve"> </w:t>
      </w:r>
      <w:r w:rsidRPr="00F339B7">
        <w:rPr>
          <w:rFonts w:ascii="Arial" w:hAnsi="Arial" w:cs="Arial"/>
          <w:sz w:val="24"/>
          <w:szCs w:val="24"/>
          <w:lang w:val="sq-AL"/>
        </w:rPr>
        <w:t>-</w:t>
      </w:r>
      <w:r w:rsidR="00152DDC" w:rsidRPr="00F339B7">
        <w:rPr>
          <w:rFonts w:ascii="Arial" w:hAnsi="Arial" w:cs="Arial"/>
          <w:sz w:val="24"/>
          <w:szCs w:val="24"/>
          <w:lang w:val="sq-AL"/>
        </w:rPr>
        <w:t xml:space="preserve"> </w:t>
      </w:r>
      <w:r w:rsidRPr="00F339B7">
        <w:rPr>
          <w:rFonts w:ascii="Arial" w:hAnsi="Arial" w:cs="Arial"/>
          <w:sz w:val="24"/>
          <w:szCs w:val="24"/>
          <w:lang w:val="sq-AL"/>
        </w:rPr>
        <w:t>nëpërmjet tri testeve (një në gjysëmvjetorin e parë dhe dy në</w:t>
      </w:r>
      <w:r w:rsidR="00152DDC" w:rsidRPr="00F339B7">
        <w:rPr>
          <w:rFonts w:ascii="Arial" w:hAnsi="Arial" w:cs="Arial"/>
          <w:sz w:val="24"/>
          <w:szCs w:val="24"/>
          <w:lang w:val="sq-AL"/>
        </w:rPr>
        <w:t xml:space="preserve"> gjysëmvjetorin e dy</w:t>
      </w:r>
      <w:r w:rsidRPr="00F339B7">
        <w:rPr>
          <w:rFonts w:ascii="Arial" w:hAnsi="Arial" w:cs="Arial"/>
          <w:sz w:val="24"/>
          <w:szCs w:val="24"/>
          <w:lang w:val="sq-AL"/>
        </w:rPr>
        <w:t xml:space="preserve">të të vitit shkollor), kreativitet, arritjes së rezultateve nga puna ekipore, detyrat e shtëpisë, interesit të treguar dhe aktivitetit të nxënësit në orët mësimore. Gjatë vitit shkollorë nxënësit notohen së paku me dy nota për secilin gjysmëvjetor.  </w:t>
      </w:r>
    </w:p>
    <w:p w:rsidR="00193C87" w:rsidRDefault="00193C87" w:rsidP="00193C87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93C87">
        <w:rPr>
          <w:rFonts w:ascii="Arial" w:hAnsi="Arial" w:cs="Arial"/>
          <w:color w:val="auto"/>
          <w:sz w:val="24"/>
          <w:szCs w:val="24"/>
        </w:rPr>
        <w:t xml:space="preserve">Kritere për vlerësimin e të arriturave të nxënësve </w:t>
      </w:r>
    </w:p>
    <w:p w:rsidR="00193C87" w:rsidRPr="00193C87" w:rsidRDefault="00193C87" w:rsidP="00193C87"/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sz w:val="24"/>
          <w:szCs w:val="24"/>
        </w:rPr>
        <w:t xml:space="preserve">Kriteret për vlerësimin e të arriturave të nxënësve nisen nga parimi se mësimdhënësi gjatë notimit të nxënësve duhet ti ketë parasysh aftësitë e nxënnësit në lidhje me të mbajturit mend dhe reprodukimin e përmbajtjeve mësimore. </w:t>
      </w:r>
      <w:proofErr w:type="gramStart"/>
      <w:r w:rsidRPr="00193C87">
        <w:rPr>
          <w:rFonts w:ascii="Arial" w:hAnsi="Arial" w:cs="Arial"/>
          <w:sz w:val="24"/>
          <w:szCs w:val="24"/>
        </w:rPr>
        <w:t>Shkathtësia e nxënësit për ti kuptuar përmbajtjet mësimore të përpunuiara apo të njejtat ti intepreton me fjalë të veta.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sz w:val="24"/>
          <w:szCs w:val="24"/>
        </w:rPr>
        <w:t xml:space="preserve">Zbatimi i përmbajtjeve mësimore me detyra konkrete me elemente të njohura dhe të reja si dhe me situate të reja. 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proofErr w:type="gramStart"/>
      <w:r w:rsidRPr="00193C87">
        <w:rPr>
          <w:rFonts w:ascii="Arial" w:hAnsi="Arial" w:cs="Arial"/>
          <w:sz w:val="24"/>
          <w:szCs w:val="24"/>
        </w:rPr>
        <w:t>Zbatimi i metodave, modeleve përvetësimi në plotësimin e dokumentacioneve të ndryshme.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C87">
        <w:rPr>
          <w:rFonts w:ascii="Arial" w:hAnsi="Arial" w:cs="Arial"/>
          <w:sz w:val="24"/>
          <w:szCs w:val="24"/>
        </w:rPr>
        <w:t>Shfaqja e interesit për punë; shkatthësi e nxënësit për kombininimin e elementeve, zgjedhjeve të detyrave, të parashtruara, plotësim të dokumenteve, përvetësim të njësive mësimore.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</w:t>
      </w:r>
    </w:p>
    <w:p w:rsidR="00193C87" w:rsidRPr="00193C87" w:rsidRDefault="00984BB8" w:rsidP="00193C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93C87" w:rsidRPr="00193C87">
        <w:rPr>
          <w:rFonts w:ascii="Arial" w:hAnsi="Arial" w:cs="Arial"/>
          <w:sz w:val="24"/>
          <w:szCs w:val="24"/>
        </w:rPr>
        <w:t>asi masimëdhënësi të shqyrton të arriturat e nxënësit në secilën nga nivelet e përmendura sipas standardeve të lëndës mësimore përcakton notën, në mënyrën si vijon: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b/>
          <w:i/>
          <w:sz w:val="24"/>
          <w:szCs w:val="24"/>
        </w:rPr>
        <w:lastRenderedPageBreak/>
        <w:t xml:space="preserve">Nota mjaftueshëm (2) – </w:t>
      </w:r>
      <w:r w:rsidRPr="00193C87">
        <w:rPr>
          <w:rFonts w:ascii="Arial" w:hAnsi="Arial" w:cs="Arial"/>
          <w:sz w:val="24"/>
          <w:szCs w:val="24"/>
        </w:rPr>
        <w:t xml:space="preserve">njohuritë e </w:t>
      </w:r>
      <w:proofErr w:type="gramStart"/>
      <w:r w:rsidRPr="00193C87">
        <w:rPr>
          <w:rFonts w:ascii="Arial" w:hAnsi="Arial" w:cs="Arial"/>
          <w:sz w:val="24"/>
          <w:szCs w:val="24"/>
        </w:rPr>
        <w:t>nxënësit  kanë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të bëjnë me të mbajturit mend, nxënësi tregon aftësi të caktuara. </w:t>
      </w:r>
      <w:proofErr w:type="gramStart"/>
      <w:r w:rsidRPr="00193C87">
        <w:rPr>
          <w:rFonts w:ascii="Arial" w:hAnsi="Arial" w:cs="Arial"/>
          <w:sz w:val="24"/>
          <w:szCs w:val="24"/>
        </w:rPr>
        <w:t>Njohuritë i tregon me fjalë të veta, zgjedh detyra të thjeshta, është aktiv në orë.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Niveli i nxënësit është në të mbajturit mend.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b/>
          <w:i/>
          <w:sz w:val="24"/>
          <w:szCs w:val="24"/>
        </w:rPr>
        <w:t>Nota mirë (3)</w:t>
      </w:r>
      <w:r w:rsidRPr="00193C87">
        <w:rPr>
          <w:rFonts w:ascii="Arial" w:hAnsi="Arial" w:cs="Arial"/>
          <w:i/>
          <w:sz w:val="24"/>
          <w:szCs w:val="24"/>
        </w:rPr>
        <w:t xml:space="preserve"> - </w:t>
      </w:r>
      <w:r w:rsidRPr="00193C87">
        <w:rPr>
          <w:rFonts w:ascii="Arial" w:hAnsi="Arial" w:cs="Arial"/>
          <w:sz w:val="24"/>
          <w:szCs w:val="24"/>
        </w:rPr>
        <w:t xml:space="preserve">njohuritë e </w:t>
      </w:r>
      <w:proofErr w:type="gramStart"/>
      <w:r w:rsidRPr="00193C87">
        <w:rPr>
          <w:rFonts w:ascii="Arial" w:hAnsi="Arial" w:cs="Arial"/>
          <w:sz w:val="24"/>
          <w:szCs w:val="24"/>
        </w:rPr>
        <w:t>nxënësit  krahas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të mbajturit mend në kuptimin e përmbajtjeve mësimore, nxënënsi tregon shkatthtësi për zbatimin e njohurive gjatë zgjedhjeve të detyrave. </w:t>
      </w:r>
      <w:proofErr w:type="gramStart"/>
      <w:r w:rsidRPr="00193C87">
        <w:rPr>
          <w:rFonts w:ascii="Arial" w:hAnsi="Arial" w:cs="Arial"/>
          <w:sz w:val="24"/>
          <w:szCs w:val="24"/>
        </w:rPr>
        <w:t>Niveli i njohurive është kuptimi në këtë nivel.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C87">
        <w:rPr>
          <w:rFonts w:ascii="Arial" w:hAnsi="Arial" w:cs="Arial"/>
          <w:sz w:val="24"/>
          <w:szCs w:val="24"/>
        </w:rPr>
        <w:t>Nxënësi diskuton, definon, sqaron, zgjedh detyrë në mënyrë të pavarur.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b/>
          <w:i/>
          <w:sz w:val="24"/>
          <w:szCs w:val="24"/>
        </w:rPr>
        <w:t>Nota shumë e mirë (4) -</w:t>
      </w:r>
      <w:r w:rsidRPr="00193C87">
        <w:rPr>
          <w:rFonts w:ascii="Arial" w:hAnsi="Arial" w:cs="Arial"/>
          <w:sz w:val="24"/>
          <w:szCs w:val="24"/>
        </w:rPr>
        <w:t xml:space="preserve"> njohuritë e </w:t>
      </w:r>
      <w:proofErr w:type="gramStart"/>
      <w:r w:rsidRPr="00193C87">
        <w:rPr>
          <w:rFonts w:ascii="Arial" w:hAnsi="Arial" w:cs="Arial"/>
          <w:sz w:val="24"/>
          <w:szCs w:val="24"/>
        </w:rPr>
        <w:t>nxënësit  kanë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të bëjnë me të mbajturit mend dhe reprodukim më të fortë në lidhje me të kutpuarit të përmbajtjeve mësimore. </w:t>
      </w:r>
      <w:proofErr w:type="gramStart"/>
      <w:r w:rsidRPr="00193C87">
        <w:rPr>
          <w:rFonts w:ascii="Arial" w:hAnsi="Arial" w:cs="Arial"/>
          <w:sz w:val="24"/>
          <w:szCs w:val="24"/>
        </w:rPr>
        <w:t>Nxënënsi tregon shkatthtësi për zbatimin e njohurive gjatë zgjedhjeve të detyrave, si dhe aftësi për kombinimin e elementeve në njësi të reja.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Zbatimi – përdor njohuri në situate konkrete, komenton, ilustron shembuj, mbledh rezultate dhe studime të ndryshme dhe ilustron ngjarje.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b/>
          <w:i/>
          <w:sz w:val="24"/>
          <w:szCs w:val="24"/>
        </w:rPr>
        <w:t>Nota shkëlqyeshëm (5) –</w:t>
      </w:r>
      <w:r w:rsidRPr="00193C87">
        <w:rPr>
          <w:rFonts w:ascii="Arial" w:hAnsi="Arial" w:cs="Arial"/>
          <w:sz w:val="24"/>
          <w:szCs w:val="24"/>
        </w:rPr>
        <w:t xml:space="preserve"> njohuritë e nxënësit janë mbi 90 % nga përmbajtja e programit mësimor në nivelin e të mbajturit mend, interpretimit dhe të kuptuarit. </w:t>
      </w:r>
      <w:proofErr w:type="gramStart"/>
      <w:r w:rsidRPr="00193C87">
        <w:rPr>
          <w:rFonts w:ascii="Arial" w:hAnsi="Arial" w:cs="Arial"/>
          <w:sz w:val="24"/>
          <w:szCs w:val="24"/>
        </w:rPr>
        <w:t>Nxënësi mund të përdorë njohurit për zgjedhjen e detyrave me elemente të njohura dhe të reja.</w:t>
      </w:r>
      <w:proofErr w:type="gramEnd"/>
      <w:r w:rsidRPr="00193C87">
        <w:rPr>
          <w:rFonts w:ascii="Arial" w:hAnsi="Arial" w:cs="Arial"/>
          <w:sz w:val="24"/>
          <w:szCs w:val="24"/>
        </w:rPr>
        <w:t xml:space="preserve"> Nxënësi në këtë nivel është i aftë të zbulon ide të teorive të caktuara shkencore, formon qëndrime dhe ide, i mbron ato duke përdorur argumente, debaton deh jep kritika ndaj teorive të ndryshme, jep gjykime dhe vlerësime të veta për tema të caktuara, kryen hulumtime të vogla</w:t>
      </w:r>
    </w:p>
    <w:p w:rsidR="00193C87" w:rsidRPr="00193C87" w:rsidRDefault="00193C87" w:rsidP="00193C87">
      <w:pPr>
        <w:rPr>
          <w:rFonts w:ascii="Arial" w:hAnsi="Arial" w:cs="Arial"/>
          <w:sz w:val="24"/>
          <w:szCs w:val="24"/>
        </w:rPr>
      </w:pPr>
      <w:r w:rsidRPr="00193C87">
        <w:rPr>
          <w:rFonts w:ascii="Arial" w:hAnsi="Arial" w:cs="Arial"/>
          <w:sz w:val="24"/>
          <w:szCs w:val="24"/>
        </w:rPr>
        <w:t xml:space="preserve">Duke e pasur parasysh se me planprogramet janë paraparë njësi nga fusha të ndryshme, mësimdëhënsi duhet të mbajë llogari për motivimin e nxënësve, rregullshmërin në orë si dhe për aktivititetin në orë të mësimit. </w:t>
      </w:r>
    </w:p>
    <w:p w:rsidR="00193C87" w:rsidRPr="00F339B7" w:rsidRDefault="00193C87" w:rsidP="005D05E2">
      <w:pPr>
        <w:rPr>
          <w:rFonts w:ascii="Arial" w:hAnsi="Arial" w:cs="Arial"/>
          <w:b/>
          <w:sz w:val="24"/>
          <w:szCs w:val="24"/>
        </w:rPr>
      </w:pPr>
    </w:p>
    <w:sectPr w:rsidR="00193C87" w:rsidRPr="00F339B7" w:rsidSect="00710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689"/>
    <w:multiLevelType w:val="hybridMultilevel"/>
    <w:tmpl w:val="59D8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D5A"/>
    <w:multiLevelType w:val="hybridMultilevel"/>
    <w:tmpl w:val="70B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127C"/>
    <w:multiLevelType w:val="hybridMultilevel"/>
    <w:tmpl w:val="13A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4900"/>
    <w:multiLevelType w:val="hybridMultilevel"/>
    <w:tmpl w:val="DBE0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07250"/>
    <w:multiLevelType w:val="hybridMultilevel"/>
    <w:tmpl w:val="9E9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365D5"/>
    <w:multiLevelType w:val="hybridMultilevel"/>
    <w:tmpl w:val="9CDE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C1A4F"/>
    <w:multiLevelType w:val="hybridMultilevel"/>
    <w:tmpl w:val="04FA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C26AE"/>
    <w:multiLevelType w:val="hybridMultilevel"/>
    <w:tmpl w:val="B292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2912"/>
    <w:multiLevelType w:val="hybridMultilevel"/>
    <w:tmpl w:val="B2A042F4"/>
    <w:lvl w:ilvl="0" w:tplc="9A321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41D5"/>
    <w:multiLevelType w:val="hybridMultilevel"/>
    <w:tmpl w:val="CC9E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716E"/>
    <w:multiLevelType w:val="hybridMultilevel"/>
    <w:tmpl w:val="D012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B5504E"/>
    <w:rsid w:val="000049C2"/>
    <w:rsid w:val="00004AA1"/>
    <w:rsid w:val="000C4C55"/>
    <w:rsid w:val="000E0282"/>
    <w:rsid w:val="001063D0"/>
    <w:rsid w:val="00143BDB"/>
    <w:rsid w:val="00145894"/>
    <w:rsid w:val="00152DDC"/>
    <w:rsid w:val="00193C87"/>
    <w:rsid w:val="001B34D5"/>
    <w:rsid w:val="0022516B"/>
    <w:rsid w:val="00227E99"/>
    <w:rsid w:val="00274437"/>
    <w:rsid w:val="0027499E"/>
    <w:rsid w:val="00281D22"/>
    <w:rsid w:val="0031526F"/>
    <w:rsid w:val="0032122D"/>
    <w:rsid w:val="00350923"/>
    <w:rsid w:val="003B5D6D"/>
    <w:rsid w:val="003D3EC4"/>
    <w:rsid w:val="00407AB0"/>
    <w:rsid w:val="0043223D"/>
    <w:rsid w:val="00450CC8"/>
    <w:rsid w:val="00474DB4"/>
    <w:rsid w:val="00534E07"/>
    <w:rsid w:val="0059467B"/>
    <w:rsid w:val="005D05E2"/>
    <w:rsid w:val="005D121C"/>
    <w:rsid w:val="00646569"/>
    <w:rsid w:val="00656F7C"/>
    <w:rsid w:val="006A75E1"/>
    <w:rsid w:val="006C1455"/>
    <w:rsid w:val="006E26D2"/>
    <w:rsid w:val="006F76BD"/>
    <w:rsid w:val="00710D24"/>
    <w:rsid w:val="00752927"/>
    <w:rsid w:val="007853BA"/>
    <w:rsid w:val="007A3D73"/>
    <w:rsid w:val="007D208B"/>
    <w:rsid w:val="007F28AF"/>
    <w:rsid w:val="00806D17"/>
    <w:rsid w:val="0081616A"/>
    <w:rsid w:val="0086580C"/>
    <w:rsid w:val="008662E4"/>
    <w:rsid w:val="0087556C"/>
    <w:rsid w:val="0089408E"/>
    <w:rsid w:val="008B5EFB"/>
    <w:rsid w:val="008C2F8B"/>
    <w:rsid w:val="0096379A"/>
    <w:rsid w:val="00984BB8"/>
    <w:rsid w:val="009936F5"/>
    <w:rsid w:val="009D1F96"/>
    <w:rsid w:val="00A3323B"/>
    <w:rsid w:val="00A660E1"/>
    <w:rsid w:val="00AA01E6"/>
    <w:rsid w:val="00AC026D"/>
    <w:rsid w:val="00AF2070"/>
    <w:rsid w:val="00B5504E"/>
    <w:rsid w:val="00B746F6"/>
    <w:rsid w:val="00BD7B4F"/>
    <w:rsid w:val="00BF1873"/>
    <w:rsid w:val="00C02229"/>
    <w:rsid w:val="00C047AF"/>
    <w:rsid w:val="00CC674D"/>
    <w:rsid w:val="00D25427"/>
    <w:rsid w:val="00D25903"/>
    <w:rsid w:val="00D65034"/>
    <w:rsid w:val="00D765A7"/>
    <w:rsid w:val="00DC0993"/>
    <w:rsid w:val="00DE718B"/>
    <w:rsid w:val="00DE77C7"/>
    <w:rsid w:val="00E2415C"/>
    <w:rsid w:val="00ED727B"/>
    <w:rsid w:val="00EE24C9"/>
    <w:rsid w:val="00EE778E"/>
    <w:rsid w:val="00EF7F78"/>
    <w:rsid w:val="00F339B7"/>
    <w:rsid w:val="00F64005"/>
    <w:rsid w:val="00F93635"/>
    <w:rsid w:val="00FA08EC"/>
    <w:rsid w:val="00FB29C4"/>
    <w:rsid w:val="00FC2199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24"/>
  </w:style>
  <w:style w:type="paragraph" w:styleId="Heading1">
    <w:name w:val="heading 1"/>
    <w:basedOn w:val="Normal"/>
    <w:next w:val="Normal"/>
    <w:link w:val="Heading1Char"/>
    <w:uiPriority w:val="9"/>
    <w:qFormat/>
    <w:rsid w:val="00193C8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B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BE4-B77F-4B00-B1DE-E2FB153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S.</dc:creator>
  <cp:keywords/>
  <dc:description/>
  <cp:lastModifiedBy>Windows User</cp:lastModifiedBy>
  <cp:revision>8</cp:revision>
  <dcterms:created xsi:type="dcterms:W3CDTF">2014-11-25T23:25:00Z</dcterms:created>
  <dcterms:modified xsi:type="dcterms:W3CDTF">2017-12-16T20:24:00Z</dcterms:modified>
</cp:coreProperties>
</file>